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864"/>
        <w:gridCol w:w="4491"/>
      </w:tblGrid>
      <w:tr w:rsidR="00607CB4" w14:paraId="1B6F8979" w14:textId="77777777">
        <w:trPr>
          <w:trHeight w:val="2486"/>
        </w:trPr>
        <w:tc>
          <w:tcPr>
            <w:tcW w:w="4935" w:type="dxa"/>
          </w:tcPr>
          <w:p w14:paraId="00EC8D83" w14:textId="77777777" w:rsidR="00607CB4" w:rsidRDefault="001562B1">
            <w:pPr>
              <w:jc w:val="center"/>
            </w:pPr>
            <w:r>
              <w:t>Согласовано:</w:t>
            </w:r>
          </w:p>
          <w:p w14:paraId="0DFD90EB" w14:textId="77777777" w:rsidR="00607CB4" w:rsidRDefault="001562B1">
            <w:pPr>
              <w:jc w:val="center"/>
              <w:rPr>
                <w:i/>
              </w:rPr>
            </w:pPr>
            <w:r>
              <w:rPr>
                <w:i/>
              </w:rPr>
              <w:t>Директор по работе с территориями и крупными клиентами</w:t>
            </w:r>
          </w:p>
          <w:p w14:paraId="53AD2EEF" w14:textId="77777777" w:rsidR="00607CB4" w:rsidRDefault="00607CB4">
            <w:pPr>
              <w:jc w:val="center"/>
              <w:rPr>
                <w:i/>
              </w:rPr>
            </w:pPr>
          </w:p>
          <w:p w14:paraId="162E6DD3" w14:textId="77777777" w:rsidR="00607CB4" w:rsidRDefault="001562B1">
            <w:pPr>
              <w:jc w:val="center"/>
            </w:pPr>
            <w:r>
              <w:t>«___»______________ 202</w:t>
            </w:r>
            <w:r>
              <w:rPr>
                <w:u w:val="single"/>
              </w:rPr>
              <w:t xml:space="preserve">    </w:t>
            </w:r>
            <w:r>
              <w:t>г.</w:t>
            </w:r>
          </w:p>
        </w:tc>
        <w:tc>
          <w:tcPr>
            <w:tcW w:w="4554" w:type="dxa"/>
          </w:tcPr>
          <w:p w14:paraId="0E3807C1" w14:textId="77777777" w:rsidR="00607CB4" w:rsidRDefault="001562B1">
            <w:pPr>
              <w:jc w:val="center"/>
            </w:pPr>
            <w:r>
              <w:t>Утверждаю:</w:t>
            </w:r>
          </w:p>
          <w:p w14:paraId="168E3143" w14:textId="77777777" w:rsidR="00607CB4" w:rsidRDefault="001562B1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14:paraId="68048904" w14:textId="77777777" w:rsidR="00607CB4" w:rsidRDefault="00607CB4">
            <w:pPr>
              <w:jc w:val="center"/>
              <w:rPr>
                <w:i/>
              </w:rPr>
            </w:pPr>
          </w:p>
          <w:p w14:paraId="110948B4" w14:textId="77777777" w:rsidR="00607CB4" w:rsidRDefault="00607CB4">
            <w:pPr>
              <w:jc w:val="center"/>
            </w:pPr>
          </w:p>
          <w:p w14:paraId="51D2B4D1" w14:textId="796EF4C6" w:rsidR="00607CB4" w:rsidRDefault="001562B1">
            <w:pPr>
              <w:jc w:val="center"/>
            </w:pPr>
            <w:r>
              <w:t>«___»_____________ 202</w:t>
            </w:r>
            <w:r>
              <w:rPr>
                <w:u w:val="single"/>
              </w:rPr>
              <w:t xml:space="preserve">    </w:t>
            </w:r>
            <w:r>
              <w:t>г.</w:t>
            </w:r>
          </w:p>
        </w:tc>
      </w:tr>
    </w:tbl>
    <w:p w14:paraId="20F9AEBE" w14:textId="77777777" w:rsidR="00607CB4" w:rsidRDefault="001562B1">
      <w:pPr>
        <w:spacing w:after="240"/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25B162F3" w14:textId="77777777" w:rsidR="00607CB4" w:rsidRDefault="001562B1">
      <w:pPr>
        <w:jc w:val="center"/>
      </w:pPr>
      <w:r>
        <w:t>на оказание услуг тайного покупателя</w:t>
      </w:r>
    </w:p>
    <w:p w14:paraId="212DD966" w14:textId="77777777" w:rsidR="00607CB4" w:rsidRDefault="001562B1">
      <w:pPr>
        <w:jc w:val="center"/>
      </w:pPr>
      <w:r>
        <w:rPr>
          <w:vertAlign w:val="superscript"/>
        </w:rPr>
        <w:t>(наименование услуг в соответствии с наименованием закупки в ГКПЗ)</w:t>
      </w:r>
    </w:p>
    <w:p w14:paraId="6AE20951" w14:textId="77777777" w:rsidR="00607CB4" w:rsidRDefault="00607CB4">
      <w:pPr>
        <w:pStyle w:val="af9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8C458F" w14:textId="77777777" w:rsidR="00607CB4" w:rsidRDefault="001562B1" w:rsidP="00A143C0">
      <w:pPr>
        <w:pStyle w:val="af9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УСЛУГ (НОМЕНКЛАТУРА) И ПЕРЕЧЕНЬ ОБЪЕКТОВ, НА КОТОРЫХ БУДУТ ОКАЗЫВАТЬСЯ УСЛУГИ</w:t>
      </w:r>
    </w:p>
    <w:p w14:paraId="2C5576C3" w14:textId="77777777" w:rsidR="00607CB4" w:rsidRDefault="001562B1" w:rsidP="00A143C0">
      <w:pPr>
        <w:ind w:firstLine="709"/>
        <w:jc w:val="both"/>
        <w:rPr>
          <w:rFonts w:eastAsia="Calibri"/>
          <w:bCs/>
        </w:rPr>
      </w:pPr>
      <w:r>
        <w:rPr>
          <w:bCs/>
        </w:rPr>
        <w:t>Мониторинг качества обслуживания клиентов в офисах обслуживания АО «ЕИРЦ ЛО» с использованием технологии «Тайный покупатель»</w:t>
      </w:r>
      <w:r>
        <w:rPr>
          <w:rFonts w:eastAsia="Calibri"/>
          <w:bCs/>
        </w:rPr>
        <w:t xml:space="preserve"> (далее – Услуги). </w:t>
      </w:r>
    </w:p>
    <w:p w14:paraId="65B9DB66" w14:textId="77777777" w:rsidR="00607CB4" w:rsidRDefault="001562B1" w:rsidP="00A143C0">
      <w:pPr>
        <w:ind w:firstLine="709"/>
        <w:jc w:val="both"/>
        <w:rPr>
          <w:rFonts w:eastAsia="Calibri"/>
        </w:rPr>
      </w:pPr>
      <w:r>
        <w:rPr>
          <w:rFonts w:eastAsia="Calibri"/>
          <w:bCs/>
        </w:rPr>
        <w:t>Подробные технические характеристики и наименования услуг приведены в Приложениях к Техническому заданию: Приложении №1 «Объем оказания услуг», Приложении № 2 «Чек-лист для клиентских офисов»,</w:t>
      </w:r>
      <w:r>
        <w:t xml:space="preserve"> </w:t>
      </w:r>
      <w:r>
        <w:rPr>
          <w:rFonts w:eastAsia="Calibri"/>
          <w:bCs/>
        </w:rPr>
        <w:t>Приложении №3 «Отчет по выполненным проверкам в клиентских офисах»  к Техническому заданию.</w:t>
      </w:r>
    </w:p>
    <w:p w14:paraId="2622B99D" w14:textId="122EF4A0" w:rsidR="00607CB4" w:rsidRDefault="00E34B9B" w:rsidP="00A143C0">
      <w:pPr>
        <w:ind w:firstLine="709"/>
        <w:jc w:val="both"/>
        <w:rPr>
          <w:rFonts w:eastAsia="Calibri"/>
          <w:b/>
        </w:rPr>
      </w:pPr>
      <w:r w:rsidRPr="00E34B9B">
        <w:rPr>
          <w:rFonts w:eastAsia="Calibri"/>
          <w:b/>
        </w:rPr>
        <w:t>ОКПД 2 82.99.19.000</w:t>
      </w:r>
    </w:p>
    <w:p w14:paraId="367E98A1" w14:textId="77777777" w:rsidR="00E34B9B" w:rsidRPr="00E34B9B" w:rsidRDefault="00E34B9B" w:rsidP="00A143C0">
      <w:pPr>
        <w:ind w:firstLine="709"/>
        <w:jc w:val="both"/>
        <w:rPr>
          <w:rFonts w:eastAsia="Calibri"/>
          <w:b/>
        </w:rPr>
      </w:pPr>
    </w:p>
    <w:p w14:paraId="1D37828C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2. ОБЩИЕ ТРЕБОВАНИЯ</w:t>
      </w:r>
    </w:p>
    <w:p w14:paraId="7597E569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2.1. Основание для оказания услуг</w:t>
      </w:r>
    </w:p>
    <w:p w14:paraId="5F48E1F5" w14:textId="77777777" w:rsidR="00607CB4" w:rsidRDefault="001562B1" w:rsidP="00A143C0">
      <w:pPr>
        <w:ind w:firstLine="709"/>
        <w:jc w:val="both"/>
      </w:pPr>
      <w:r>
        <w:t xml:space="preserve">Целью оказываемых услуг является мониторинг качества обслуживания клиентов в офисах Общества. </w:t>
      </w:r>
    </w:p>
    <w:p w14:paraId="0A1154BD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2.2. Требования к срокам оказания услуг</w:t>
      </w:r>
    </w:p>
    <w:p w14:paraId="55EC9D3E" w14:textId="3266912E" w:rsidR="00607CB4" w:rsidRDefault="001562B1" w:rsidP="00A143C0">
      <w:pPr>
        <w:ind w:firstLine="709"/>
        <w:jc w:val="both"/>
      </w:pPr>
      <w:r>
        <w:t>Начало оказания услуг – с 01.0</w:t>
      </w:r>
      <w:r w:rsidR="00C27940">
        <w:t>9</w:t>
      </w:r>
      <w:r>
        <w:t>.2025 г.</w:t>
      </w:r>
    </w:p>
    <w:p w14:paraId="71593168" w14:textId="5770706A" w:rsidR="00607CB4" w:rsidRDefault="001562B1" w:rsidP="00A143C0">
      <w:pPr>
        <w:ind w:firstLine="709"/>
        <w:jc w:val="both"/>
      </w:pPr>
      <w:r>
        <w:t>Окончание оказания услуг – по 31.0</w:t>
      </w:r>
      <w:r w:rsidR="00C27940">
        <w:t>5</w:t>
      </w:r>
      <w:r>
        <w:t>.2026 г.</w:t>
      </w:r>
    </w:p>
    <w:p w14:paraId="05C9537A" w14:textId="77777777" w:rsidR="00607CB4" w:rsidRDefault="001562B1" w:rsidP="00A143C0">
      <w:pPr>
        <w:ind w:firstLine="709"/>
        <w:jc w:val="both"/>
      </w:pPr>
      <w:r>
        <w:t>Срок оказания услуги составляет 15 (пятнадцать) рабочих дней с момента получения задания.</w:t>
      </w:r>
    </w:p>
    <w:p w14:paraId="179429FE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2.3. Нормативные требования к качеству услуг, их результату</w:t>
      </w:r>
    </w:p>
    <w:p w14:paraId="2A1BB15E" w14:textId="77777777" w:rsidR="00607CB4" w:rsidRDefault="001562B1" w:rsidP="00A143C0">
      <w:pPr>
        <w:pStyle w:val="af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Закон Российской Федерации от 2 мая 2006 г. № 59-ФЗ «О порядке рассмотрения обращений граждан Российской Федерации»;</w:t>
      </w:r>
    </w:p>
    <w:p w14:paraId="0370308E" w14:textId="77777777" w:rsidR="00607CB4" w:rsidRDefault="001562B1" w:rsidP="00A143C0">
      <w:pPr>
        <w:pStyle w:val="af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Закон Российской Федерации от 07 февраля 1992г. № 2300-1 «О защите прав потребителей в РФ»</w:t>
      </w:r>
    </w:p>
    <w:p w14:paraId="02035D0E" w14:textId="77777777" w:rsidR="00607CB4" w:rsidRDefault="001562B1" w:rsidP="00A143C0">
      <w:pPr>
        <w:pStyle w:val="af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ГОСТ Р ИСО 9000-2015 Системы менеджмента качества. Основные положения и словарь;</w:t>
      </w:r>
    </w:p>
    <w:p w14:paraId="56158EAB" w14:textId="77777777" w:rsidR="00607CB4" w:rsidRDefault="001562B1" w:rsidP="00A143C0">
      <w:pPr>
        <w:pStyle w:val="af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ГОСТ Р ИСО 9001-2015 Системы менеджмента качества. Требования Межгосударственный стандарт ГОСТ Р 50646-2012 «Услуги населению. Термины и определения» (введен в действие приказом Федерального агентства по техническому регулированию и метрологии от 29 ноября 2012 г. №1612-ст);</w:t>
      </w:r>
    </w:p>
    <w:p w14:paraId="140F12E3" w14:textId="77777777" w:rsidR="00607CB4" w:rsidRDefault="001562B1" w:rsidP="00A143C0">
      <w:pPr>
        <w:pStyle w:val="af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Национальный стандарт Российской Федерации ГОСТ Р 52113-2014 «Услуги населению. Номенклатура показателей качества» (введен в действие приказом Федерального агентства по техническому регулированию и метрологии от 6 ноября 2014 г. №1482-ст).</w:t>
      </w:r>
    </w:p>
    <w:p w14:paraId="21545400" w14:textId="77777777" w:rsidR="00607CB4" w:rsidRDefault="00607CB4" w:rsidP="00A143C0">
      <w:pPr>
        <w:ind w:firstLine="709"/>
        <w:jc w:val="both"/>
        <w:rPr>
          <w:b/>
          <w:bCs/>
        </w:rPr>
      </w:pPr>
    </w:p>
    <w:p w14:paraId="3B274D0E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3. ТРЕБОВАНИЯ К ОКАЗАНИЮ УСЛУГ</w:t>
      </w:r>
    </w:p>
    <w:p w14:paraId="6DC3EFBE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3.1. Объем оказываемых услуг</w:t>
      </w:r>
    </w:p>
    <w:p w14:paraId="10D14E2D" w14:textId="209D76B6" w:rsidR="00607CB4" w:rsidRDefault="001562B1" w:rsidP="00A143C0">
      <w:pPr>
        <w:ind w:firstLine="709"/>
        <w:jc w:val="both"/>
      </w:pPr>
      <w:r>
        <w:t xml:space="preserve">Объем оказываемых услуг приведен в Приложении №1. Количество Услуг, названия и адреса офисов обслуживания (полный перечень офисов обслуживания приведен на сайте </w:t>
      </w:r>
      <w:r>
        <w:lastRenderedPageBreak/>
        <w:t xml:space="preserve">АО «ЕИРЦ ЛО» http://epd47.ru/territorialnye-upravleniya/). При формировании </w:t>
      </w:r>
      <w:r w:rsidR="00C27940" w:rsidRPr="00C27940">
        <w:t xml:space="preserve">Заказчик оставляет за собой право, не превышая общей стоимости договора, корректировать объемы заказываемых услуг в сторону увеличения или уменьшения по каждой позиции услуг. Расчеты по договору будут производиться за фактически оказанные услуги в календарном месяце, в соответствии с ценами, указанными за единицу оказания услуг, согласно заключенному между сторонами договору. </w:t>
      </w:r>
      <w:r>
        <w:t>Исполнитель проводит ориентировочно 220 проверок офисов обслуживания. Исполнитель обязуется оказывать Услуги в полном объеме в соответствии с настоящим техническим заданием и приложениями к нему.</w:t>
      </w:r>
    </w:p>
    <w:p w14:paraId="48B0DB74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3.2. Требования к последовательности этапов оказания услуг</w:t>
      </w:r>
    </w:p>
    <w:p w14:paraId="43DFD971" w14:textId="77777777" w:rsidR="00607CB4" w:rsidRDefault="001562B1" w:rsidP="00A143C0">
      <w:pPr>
        <w:ind w:firstLine="709"/>
        <w:jc w:val="both"/>
      </w:pPr>
      <w:r>
        <w:t>Срок оказания Услуг составляет 15 (пятнадцать) рабочих дней с момента получения Задания. Заказчик оставляет за собой право вносить изменения и (или) дополнения в Приложения №2, предварительно оповестив Исполнителя посредством электронной почты.</w:t>
      </w:r>
    </w:p>
    <w:p w14:paraId="7DA597E4" w14:textId="77777777" w:rsidR="00607CB4" w:rsidRDefault="001562B1" w:rsidP="00A143C0">
      <w:pPr>
        <w:ind w:firstLine="709"/>
        <w:jc w:val="both"/>
      </w:pPr>
      <w:r>
        <w:t>В течение 2 (двух) рабочих дней после проведенной проверки Исполнителем предоставляются результаты проверки: аналитический отчет (по форме Приложений №3 к настоящему ТЗ), сканированные копии заполненных чек-листов (по форме Приложений №2 к настоящему ТЗ), а также фотоотчет и аудиозапись на адрес электронной почты Заказчика.</w:t>
      </w:r>
    </w:p>
    <w:p w14:paraId="54C10FD8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3.3. Требования к организации обеспечения услуг</w:t>
      </w:r>
    </w:p>
    <w:p w14:paraId="0D89C1CA" w14:textId="77777777" w:rsidR="00607CB4" w:rsidRDefault="001562B1" w:rsidP="00A143C0">
      <w:pPr>
        <w:ind w:firstLine="709"/>
        <w:jc w:val="both"/>
      </w:pPr>
      <w:r>
        <w:t xml:space="preserve">Услуги оказываются силами и средствами Исполнителя. </w:t>
      </w:r>
    </w:p>
    <w:p w14:paraId="78DC2092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3.4. Требования к применяемым материалам и оборудованию</w:t>
      </w:r>
    </w:p>
    <w:p w14:paraId="2FDA781A" w14:textId="77777777" w:rsidR="00607CB4" w:rsidRDefault="001562B1" w:rsidP="00A143C0">
      <w:pPr>
        <w:ind w:firstLine="709"/>
        <w:jc w:val="both"/>
      </w:pPr>
      <w:r>
        <w:t>Исполнитель самостоятельно обеспечивает своих работников (специалистов) необходимыми инструментами, приборами, оборудованием, оснасткой и проводит предварительное обучение своих работников по их правильному использованию. Исполнитель обязуется нести риск случайного повреждения результатов Услуг до окончательной приемки услуг Заказчиком, а также за качество предоставляемых фотоотчетов и аудиозаписи.</w:t>
      </w:r>
    </w:p>
    <w:p w14:paraId="6B3E490C" w14:textId="77777777" w:rsidR="00607CB4" w:rsidRDefault="001562B1" w:rsidP="00A143C0">
      <w:pPr>
        <w:ind w:firstLine="709"/>
        <w:jc w:val="both"/>
      </w:pPr>
      <w:r>
        <w:t>При этом используемые при оказании услуг материалы должны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4F8535C3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3.5. Требования безопасности</w:t>
      </w:r>
    </w:p>
    <w:p w14:paraId="446C62F7" w14:textId="77777777" w:rsidR="00607CB4" w:rsidRDefault="001562B1" w:rsidP="00A143C0">
      <w:pPr>
        <w:ind w:firstLine="709"/>
        <w:jc w:val="both"/>
      </w:pPr>
      <w:r>
        <w:t>Исполнитель обеспечивает соблюдение требований правил внутреннего распорядка, пропускного и внутри объектового режима, установленных у Заказчика, техники безопасности, пожарной безопасности. Заказчик имеет право требовать замену персонала, нарушающего дисциплину.</w:t>
      </w:r>
    </w:p>
    <w:p w14:paraId="0D1D7181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3.6. Требования к порядку подготовки и передачи заказчику документов при оказании услуг и их завершении</w:t>
      </w:r>
    </w:p>
    <w:p w14:paraId="3D981830" w14:textId="77777777" w:rsidR="00607CB4" w:rsidRDefault="001562B1" w:rsidP="00A143C0">
      <w:pPr>
        <w:ind w:firstLine="709"/>
        <w:jc w:val="both"/>
      </w:pPr>
      <w:r>
        <w:t>Приёмка услуг осуществляется ежемесячно путём подписания соответствующего Акта сдачи-приёмки оказанных услуг.</w:t>
      </w:r>
    </w:p>
    <w:p w14:paraId="0EE4B75E" w14:textId="04FBF343" w:rsidR="00607CB4" w:rsidRDefault="001562B1" w:rsidP="00A143C0">
      <w:pPr>
        <w:ind w:firstLine="709"/>
        <w:jc w:val="both"/>
      </w:pPr>
      <w:r>
        <w:t xml:space="preserve">Исполнитель в </w:t>
      </w:r>
      <w:r w:rsidR="00C27940">
        <w:t xml:space="preserve">течение 2 (двух) рабочих дней после оказания Услуги </w:t>
      </w:r>
      <w:r>
        <w:t xml:space="preserve">обязан уведомить об этом Заказчика и передать документы, подтверждающие факт оказания услуг (Акт сдачи-приемки оказанных услуг, далее - Акт). </w:t>
      </w:r>
    </w:p>
    <w:p w14:paraId="775B4106" w14:textId="77777777" w:rsidR="00607CB4" w:rsidRDefault="001562B1" w:rsidP="00A143C0">
      <w:pPr>
        <w:ind w:firstLine="709"/>
        <w:jc w:val="both"/>
      </w:pPr>
      <w:r>
        <w:t>Заказчик в течение 5 (Пяти) рабочих дней, считая со дня следующего за датой получения Акта, обязан рассмотреть и направить Исполнителю один экземпляр Акта, подписанный со стороны Заказчика, или мотивированный письменный отказ от приемки оказанных услуг.</w:t>
      </w:r>
    </w:p>
    <w:p w14:paraId="02DA8602" w14:textId="77777777" w:rsidR="00607CB4" w:rsidRDefault="001562B1" w:rsidP="00A143C0">
      <w:pPr>
        <w:ind w:firstLine="709"/>
        <w:jc w:val="both"/>
      </w:pPr>
      <w:r>
        <w:t>В случае мотивированного отказа Заказчика от приемки оказанных услуг им составляется перечень необходимых доработок и сроков их выполнения. Доработки по мотивированному отказу производятся Исполнителем за свой счет при условии, что они не выходят за пределы услуг, указанных в Заявке. Повторная приемка результатов оказанных услуг после проведения доработок осуществляется в порядке, установленном для первоначальной сдачи-приемки услуг.</w:t>
      </w:r>
    </w:p>
    <w:p w14:paraId="1453B3E6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3.7. Требования к гарантийным обязательствам</w:t>
      </w:r>
    </w:p>
    <w:p w14:paraId="6A2948BC" w14:textId="77777777" w:rsidR="00607CB4" w:rsidRDefault="001562B1" w:rsidP="00A143C0">
      <w:pPr>
        <w:ind w:firstLine="709"/>
        <w:jc w:val="both"/>
      </w:pPr>
      <w:r>
        <w:lastRenderedPageBreak/>
        <w:t>Исполнитель дает гарантию на оказанные услуги сроком в 30 (Тридцать) календарных дней. Под гарантийным сроком понимается время на устранение дефектов, замечаний, недостатков, выявленных в ходе анализа результатов проверок.</w:t>
      </w:r>
    </w:p>
    <w:p w14:paraId="4CD83E65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3.8. Ответственность исполнителя </w:t>
      </w:r>
    </w:p>
    <w:p w14:paraId="5AF8F2AD" w14:textId="3846F2CF" w:rsidR="009A1597" w:rsidRPr="009A1597" w:rsidRDefault="009A1597" w:rsidP="00A143C0">
      <w:pPr>
        <w:ind w:firstLine="709"/>
        <w:jc w:val="both"/>
      </w:pPr>
      <w:r w:rsidRPr="009A1597">
        <w:t>Ответственность Исполнителя определяется Договором.</w:t>
      </w:r>
    </w:p>
    <w:p w14:paraId="1EDE8A53" w14:textId="77777777" w:rsidR="00607CB4" w:rsidRDefault="001562B1" w:rsidP="00A143C0">
      <w:pPr>
        <w:ind w:firstLine="709"/>
        <w:jc w:val="both"/>
      </w:pPr>
      <w:r>
        <w:t>За неисполнение или ненадлежащее исполнение обязательств по Договору Исполнитель несет ответственность в соответствии с действующим законодательством Российской Федерации.</w:t>
      </w:r>
    </w:p>
    <w:p w14:paraId="5A6D5FA0" w14:textId="77777777" w:rsidR="00607CB4" w:rsidRDefault="001562B1" w:rsidP="00A143C0">
      <w:pPr>
        <w:ind w:firstLine="709"/>
        <w:jc w:val="both"/>
      </w:pPr>
      <w:r>
        <w:t xml:space="preserve">За нарушение Исполнителем сроков оказания услуг, исполнения гарантийных обязательств Заказчик вправе потребовать от Исполнителя уплаты пени в размере 0,1% (ноль целых одна десятая процента) от стоимости услуг, сроки оказания которых которого нарушены, за каждый календарный день просрочки, но не более 5% (пяти процентов) от стоимости услуг, сроки оказания которых нарушены. </w:t>
      </w:r>
    </w:p>
    <w:p w14:paraId="30FA7649" w14:textId="77777777" w:rsidR="00607CB4" w:rsidRDefault="001562B1" w:rsidP="00A143C0">
      <w:pPr>
        <w:ind w:firstLine="709"/>
        <w:jc w:val="both"/>
      </w:pPr>
      <w:r>
        <w:t xml:space="preserve">За каждый факт неисполнения или ненадлежащего исполнения Исполнителем обязательств, Заказчик вправе потребовать от Исполнителя безвозмездного устранения недостатков в сроки, установленные Заказчиком, либо соразмерного уменьшения стоимости услуг. За каждый факт нарушения, предусмотренного настоящим пунктом, Исполнитель обязан уплатить штраф, размер которого составляет 10% (десять процентов) от цены Договора. </w:t>
      </w:r>
    </w:p>
    <w:p w14:paraId="13989D59" w14:textId="77777777" w:rsidR="00607CB4" w:rsidRDefault="001562B1" w:rsidP="00A143C0">
      <w:pPr>
        <w:ind w:firstLine="709"/>
        <w:jc w:val="both"/>
      </w:pPr>
      <w:r>
        <w:t xml:space="preserve">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1/300 ключевой ставки Центрального банка Российской Федерации от суммы неисполненного обязательства за каждый день просрочки. Стороны договорились, что в случае нарушения Исполнителем сроков исполнения обязательств по предоставлению документов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 </w:t>
      </w:r>
    </w:p>
    <w:p w14:paraId="60D9161A" w14:textId="3BB9D115" w:rsidR="00607CB4" w:rsidRDefault="001562B1" w:rsidP="00A143C0">
      <w:pPr>
        <w:ind w:firstLine="709"/>
        <w:jc w:val="both"/>
      </w:pPr>
      <w:r>
        <w:t xml:space="preserve">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натуре. </w:t>
      </w:r>
    </w:p>
    <w:p w14:paraId="0331DB2F" w14:textId="77777777" w:rsidR="00607CB4" w:rsidRDefault="001562B1" w:rsidP="00A143C0">
      <w:pPr>
        <w:ind w:firstLine="709"/>
        <w:jc w:val="both"/>
      </w:pPr>
      <w:r>
        <w:t>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срок. При невыполнении данного требования Исполнитель обязан возместить расходы, понесенные Заказчиком в связи с устранением недостатков.</w:t>
      </w:r>
    </w:p>
    <w:p w14:paraId="2AB25798" w14:textId="77777777" w:rsidR="00607CB4" w:rsidRDefault="001562B1" w:rsidP="00A143C0">
      <w:pPr>
        <w:ind w:firstLine="709"/>
        <w:jc w:val="both"/>
      </w:pPr>
      <w:r>
        <w:t>В случае возникновения претензий к Исполнителю, независимо от их характера, со стороны третьих лиц, Заказчик не несет по ним никакой ответственности.</w:t>
      </w:r>
    </w:p>
    <w:p w14:paraId="16D71A92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3.9. Требования к порядку привлечению субподрядчиков </w:t>
      </w:r>
    </w:p>
    <w:p w14:paraId="55230DEF" w14:textId="77777777" w:rsidR="00607CB4" w:rsidRDefault="001562B1" w:rsidP="00A143C0">
      <w:pPr>
        <w:ind w:firstLine="709"/>
        <w:jc w:val="both"/>
      </w:pPr>
      <w:r>
        <w:t xml:space="preserve">Не устанавливаются. </w:t>
      </w:r>
    </w:p>
    <w:p w14:paraId="1D02DE09" w14:textId="77777777" w:rsidR="00A143C0" w:rsidRDefault="00A143C0" w:rsidP="00A143C0">
      <w:pPr>
        <w:ind w:firstLine="709"/>
        <w:jc w:val="both"/>
      </w:pPr>
    </w:p>
    <w:p w14:paraId="3CDA5AD2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4. 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1FDB11B1" w14:textId="77777777" w:rsidR="00607CB4" w:rsidRDefault="001562B1" w:rsidP="00A143C0">
      <w:pPr>
        <w:ind w:firstLine="709"/>
        <w:jc w:val="both"/>
      </w:pPr>
      <w:r>
        <w:t>Участник формирует свое коммерческое предложение по форме приложения № 1 к ТЗ (согласно объемам услуг, указанных в п. 3.1. настоящего ТЗ).</w:t>
      </w:r>
    </w:p>
    <w:p w14:paraId="32428041" w14:textId="76697B5D" w:rsidR="00607CB4" w:rsidRDefault="001562B1" w:rsidP="00A143C0">
      <w:pPr>
        <w:ind w:firstLine="709"/>
        <w:jc w:val="both"/>
      </w:pPr>
      <w:r>
        <w:t xml:space="preserve">Цена должна быть указана с учетом всех затрат, включая: затраты на закупку, поставку и установку всех необходимых и вспомогательных материалов, необходимых для оказания услуг, затраты на заработную плату, накладные и транспортные расходы, прибыль Исполнителя, все налоги, пошлины и сборы, а также прочие затраты, необходимость которых может возникнуть. Оплата по Договору осуществляется по факту оказания услуг на основании, выставленных Исполнителем счёта (счета-фактуры) после подписания Сторонами Акта сдачи-приемки оказанных услуг. Оплата производится в течение 7 (семи) рабочих дней с даты </w:t>
      </w:r>
      <w:r w:rsidR="00C27940">
        <w:t>подписания</w:t>
      </w:r>
      <w:r w:rsidR="0028731F">
        <w:t xml:space="preserve"> Сторонами</w:t>
      </w:r>
      <w:r w:rsidR="00C27940">
        <w:t xml:space="preserve"> </w:t>
      </w:r>
      <w:r w:rsidR="006211C0">
        <w:t>А</w:t>
      </w:r>
      <w:r w:rsidR="00C27940">
        <w:t>кта сдачи-приемки оказанных услуг</w:t>
      </w:r>
      <w:r>
        <w:t>.</w:t>
      </w:r>
    </w:p>
    <w:p w14:paraId="3C3F05FF" w14:textId="77777777" w:rsidR="00607CB4" w:rsidRDefault="001562B1" w:rsidP="00A143C0">
      <w:pPr>
        <w:ind w:firstLine="709"/>
        <w:jc w:val="both"/>
      </w:pPr>
      <w:r>
        <w:lastRenderedPageBreak/>
        <w:t xml:space="preserve">Если в ходе оказания услуг, Исполнителем будут обнаружены не учтенные в Приложении №1 к техническому заданию услуги, повлекшие увеличение цены, то такие услуги не признаются Заказчиком дополнительными и оказываются Исполнителем своими силами и за свой счет. </w:t>
      </w:r>
    </w:p>
    <w:p w14:paraId="1D243A6E" w14:textId="77777777" w:rsidR="00607CB4" w:rsidRDefault="00607CB4" w:rsidP="00A143C0">
      <w:pPr>
        <w:ind w:firstLine="709"/>
        <w:jc w:val="both"/>
        <w:rPr>
          <w:b/>
          <w:bCs/>
        </w:rPr>
      </w:pPr>
    </w:p>
    <w:p w14:paraId="11E251A0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5. ТРЕБОВАНИЯ К УЧАСТНИКАМ ЗАКУПКИ </w:t>
      </w:r>
    </w:p>
    <w:p w14:paraId="32621B6D" w14:textId="77777777" w:rsidR="00607CB4" w:rsidRDefault="001562B1" w:rsidP="00A143C0">
      <w:pPr>
        <w:ind w:firstLine="709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5.1. Требования о наличии кадровых ресурсов и их квалификации </w:t>
      </w:r>
    </w:p>
    <w:p w14:paraId="78C2F631" w14:textId="77777777" w:rsidR="00607CB4" w:rsidRDefault="001562B1" w:rsidP="00A143C0">
      <w:pPr>
        <w:ind w:firstLine="709"/>
        <w:jc w:val="both"/>
        <w:rPr>
          <w:rFonts w:eastAsiaTheme="minorHAnsi"/>
        </w:rPr>
      </w:pPr>
      <w:r>
        <w:rPr>
          <w:rFonts w:eastAsiaTheme="minorHAnsi"/>
          <w:lang w:eastAsia="en-US"/>
        </w:rPr>
        <w:t>Не требуется</w:t>
      </w:r>
    </w:p>
    <w:p w14:paraId="6A6BAE95" w14:textId="77777777" w:rsidR="00607CB4" w:rsidRDefault="001562B1" w:rsidP="00A143C0">
      <w:pPr>
        <w:ind w:firstLine="709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5.2. Требования о наличии материально-технических ресурсов </w:t>
      </w:r>
    </w:p>
    <w:p w14:paraId="401582D7" w14:textId="77777777" w:rsidR="00607CB4" w:rsidRDefault="001562B1" w:rsidP="00A143C0">
      <w:pPr>
        <w:ind w:firstLine="709"/>
        <w:jc w:val="both"/>
        <w:rPr>
          <w:rFonts w:eastAsiaTheme="minorHAnsi"/>
        </w:rPr>
      </w:pPr>
      <w:r>
        <w:rPr>
          <w:rFonts w:eastAsiaTheme="minorHAnsi"/>
          <w:lang w:eastAsia="en-US"/>
        </w:rPr>
        <w:t>Не требуется</w:t>
      </w:r>
    </w:p>
    <w:p w14:paraId="14493D7C" w14:textId="77777777" w:rsidR="00607CB4" w:rsidRDefault="001562B1" w:rsidP="00A143C0">
      <w:pPr>
        <w:ind w:firstLine="709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5.3. Требования к измерительным приборам и инструментам</w:t>
      </w:r>
    </w:p>
    <w:p w14:paraId="58C88D8B" w14:textId="77777777" w:rsidR="00607CB4" w:rsidRDefault="001562B1" w:rsidP="00A143C0">
      <w:pPr>
        <w:ind w:firstLine="709"/>
        <w:jc w:val="both"/>
        <w:rPr>
          <w:rFonts w:eastAsiaTheme="minorHAnsi"/>
        </w:rPr>
      </w:pPr>
      <w:r>
        <w:rPr>
          <w:rFonts w:eastAsiaTheme="minorHAnsi"/>
          <w:lang w:eastAsia="en-US"/>
        </w:rPr>
        <w:t>Не требуется</w:t>
      </w:r>
    </w:p>
    <w:p w14:paraId="20EB02FC" w14:textId="77777777" w:rsidR="00607CB4" w:rsidRDefault="001562B1" w:rsidP="00A143C0">
      <w:pPr>
        <w:ind w:firstLine="709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5.4. Требования о наличии действующих разрешений, аттестаций, лицензий</w:t>
      </w:r>
    </w:p>
    <w:p w14:paraId="72DE5031" w14:textId="77777777" w:rsidR="00607CB4" w:rsidRDefault="001562B1" w:rsidP="00A143C0">
      <w:pPr>
        <w:ind w:firstLine="709"/>
        <w:jc w:val="both"/>
        <w:rPr>
          <w:rFonts w:eastAsiaTheme="minorHAnsi"/>
        </w:rPr>
      </w:pPr>
      <w:r>
        <w:rPr>
          <w:rFonts w:eastAsiaTheme="minorHAnsi"/>
          <w:lang w:eastAsia="en-US"/>
        </w:rPr>
        <w:t>Не требуется</w:t>
      </w:r>
    </w:p>
    <w:p w14:paraId="55B74F0D" w14:textId="77777777" w:rsidR="00607CB4" w:rsidRDefault="001562B1" w:rsidP="00A143C0">
      <w:pPr>
        <w:ind w:firstLine="709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5.5. Требования о наличии сертифицированных систем менеджмента</w:t>
      </w:r>
    </w:p>
    <w:p w14:paraId="74608B3F" w14:textId="77777777" w:rsidR="00607CB4" w:rsidRDefault="001562B1" w:rsidP="00A143C0">
      <w:pPr>
        <w:ind w:firstLine="709"/>
        <w:jc w:val="both"/>
        <w:rPr>
          <w:rFonts w:eastAsiaTheme="minorHAnsi"/>
        </w:rPr>
      </w:pPr>
      <w:r>
        <w:rPr>
          <w:rFonts w:eastAsiaTheme="minorHAnsi"/>
          <w:lang w:eastAsia="en-US"/>
        </w:rPr>
        <w:t>Не требуется</w:t>
      </w:r>
    </w:p>
    <w:p w14:paraId="36CAF4CF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5.6. Требования о наличии аккредитации в Группе «Интер РАО»</w:t>
      </w:r>
    </w:p>
    <w:p w14:paraId="231E8C08" w14:textId="77777777" w:rsidR="00607CB4" w:rsidRDefault="001562B1" w:rsidP="00A143C0">
      <w:pPr>
        <w:ind w:firstLine="709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5.7. Требования к опыту оказания аналогичных услуг</w:t>
      </w:r>
    </w:p>
    <w:p w14:paraId="65EED8C9" w14:textId="77777777" w:rsidR="00607CB4" w:rsidRDefault="001562B1" w:rsidP="00A143C0">
      <w:pPr>
        <w:ind w:firstLine="709"/>
        <w:jc w:val="both"/>
        <w:rPr>
          <w:rFonts w:eastAsiaTheme="minorHAnsi"/>
        </w:rPr>
      </w:pPr>
      <w:r>
        <w:rPr>
          <w:rFonts w:eastAsiaTheme="minorHAnsi"/>
          <w:lang w:eastAsia="en-US"/>
        </w:rPr>
        <w:t>Не требуется</w:t>
      </w:r>
    </w:p>
    <w:p w14:paraId="16FF749C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5.8. Требования к субподрядным организациям </w:t>
      </w:r>
    </w:p>
    <w:p w14:paraId="61293320" w14:textId="77777777" w:rsidR="00607CB4" w:rsidRDefault="001562B1" w:rsidP="00A143C0">
      <w:pPr>
        <w:ind w:firstLine="709"/>
        <w:jc w:val="both"/>
        <w:rPr>
          <w:rFonts w:eastAsiaTheme="minorHAnsi"/>
        </w:rPr>
      </w:pPr>
      <w:r>
        <w:rPr>
          <w:rFonts w:eastAsiaTheme="minorHAnsi"/>
          <w:lang w:eastAsia="en-US"/>
        </w:rPr>
        <w:t>Не требуется</w:t>
      </w:r>
    </w:p>
    <w:p w14:paraId="049B4425" w14:textId="77777777" w:rsidR="00607CB4" w:rsidRDefault="001562B1" w:rsidP="00A143C0">
      <w:pPr>
        <w:ind w:firstLine="709"/>
        <w:jc w:val="both"/>
        <w:rPr>
          <w:b/>
          <w:bCs/>
        </w:rPr>
      </w:pPr>
      <w:r>
        <w:rPr>
          <w:b/>
          <w:bCs/>
        </w:rPr>
        <w:t>6. ПРИЛОЖЕНИЯ К ТЗ</w:t>
      </w:r>
    </w:p>
    <w:p w14:paraId="5391FA09" w14:textId="77777777" w:rsidR="00607CB4" w:rsidRDefault="001562B1" w:rsidP="00A143C0">
      <w:pPr>
        <w:ind w:firstLine="709"/>
        <w:jc w:val="both"/>
      </w:pPr>
      <w:r>
        <w:t xml:space="preserve">Приложение №1 «Объем оказания услуг» </w:t>
      </w:r>
    </w:p>
    <w:p w14:paraId="223206C2" w14:textId="77777777" w:rsidR="00607CB4" w:rsidRDefault="001562B1" w:rsidP="00A143C0">
      <w:pPr>
        <w:ind w:firstLine="709"/>
        <w:jc w:val="both"/>
      </w:pPr>
      <w:r>
        <w:t xml:space="preserve">Приложение №2 «Чек-лист для клиентских офисов» </w:t>
      </w:r>
    </w:p>
    <w:p w14:paraId="743A11FF" w14:textId="77777777" w:rsidR="00607CB4" w:rsidRDefault="001562B1" w:rsidP="00A143C0">
      <w:pPr>
        <w:ind w:firstLine="709"/>
        <w:jc w:val="both"/>
      </w:pPr>
      <w:r>
        <w:t>Приложение №3 «Отчет по выполненным проверкам в Клиентских офисах АО "ЕИРЦ ЛО"»</w:t>
      </w:r>
    </w:p>
    <w:p w14:paraId="72D15573" w14:textId="77777777" w:rsidR="00607CB4" w:rsidRDefault="001562B1" w:rsidP="00A143C0">
      <w:pPr>
        <w:ind w:firstLine="709"/>
        <w:jc w:val="both"/>
      </w:pPr>
      <w:r>
        <w:t>Приложение №4 «Инструкции Исполнителю по мониторингу качества»</w:t>
      </w:r>
    </w:p>
    <w:p w14:paraId="63C819AE" w14:textId="77777777" w:rsidR="00607CB4" w:rsidRDefault="00607CB4" w:rsidP="00A143C0">
      <w:pPr>
        <w:ind w:firstLine="709"/>
        <w:jc w:val="both"/>
      </w:pPr>
    </w:p>
    <w:p w14:paraId="0E8E20A0" w14:textId="77777777" w:rsidR="00607CB4" w:rsidRDefault="00607CB4"/>
    <w:p w14:paraId="7D8649A0" w14:textId="77777777" w:rsidR="00607CB4" w:rsidRDefault="00607CB4"/>
    <w:p w14:paraId="52000DFB" w14:textId="77777777" w:rsidR="00607CB4" w:rsidRDefault="001562B1">
      <w:r>
        <w:br w:type="page" w:clear="all"/>
      </w:r>
    </w:p>
    <w:p w14:paraId="672524A2" w14:textId="77777777" w:rsidR="00607CB4" w:rsidRDefault="001562B1">
      <w:pPr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№1 </w:t>
      </w:r>
    </w:p>
    <w:p w14:paraId="16FB3B83" w14:textId="77777777" w:rsidR="00607CB4" w:rsidRDefault="001562B1">
      <w:pPr>
        <w:jc w:val="right"/>
        <w:rPr>
          <w:color w:val="000000"/>
        </w:rPr>
      </w:pPr>
      <w:r>
        <w:rPr>
          <w:color w:val="000000"/>
        </w:rPr>
        <w:t>к ТЕХНИЧЕСКОМУ ЗАДАНИЮ</w:t>
      </w:r>
    </w:p>
    <w:p w14:paraId="3F26D034" w14:textId="77777777" w:rsidR="00607CB4" w:rsidRDefault="00607CB4">
      <w:pPr>
        <w:spacing w:after="16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F0E3CE5" w14:textId="77777777" w:rsidR="00607CB4" w:rsidRPr="00FD2282" w:rsidRDefault="001562B1" w:rsidP="00421136">
      <w:pPr>
        <w:pStyle w:val="af9"/>
        <w:numPr>
          <w:ilvl w:val="0"/>
          <w:numId w:val="3"/>
        </w:numPr>
        <w:spacing w:after="16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>ОБЪЕМ ОКАЗАНИЯ УСЛУГ</w:t>
      </w:r>
    </w:p>
    <w:p w14:paraId="1252B6D5" w14:textId="77777777" w:rsidR="00FD2282" w:rsidRDefault="00FD2282" w:rsidP="00FD2282">
      <w:pPr>
        <w:pStyle w:val="af9"/>
        <w:spacing w:after="160"/>
        <w:ind w:left="709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10187" w:type="dxa"/>
        <w:tblInd w:w="-317" w:type="dxa"/>
        <w:tblLayout w:type="fixed"/>
        <w:tblLook w:val="04A0" w:firstRow="1" w:lastRow="0" w:firstColumn="1" w:lastColumn="0" w:noHBand="0" w:noVBand="1"/>
      </w:tblPr>
      <w:tblGrid>
        <w:gridCol w:w="591"/>
        <w:gridCol w:w="1417"/>
        <w:gridCol w:w="654"/>
        <w:gridCol w:w="1134"/>
        <w:gridCol w:w="1134"/>
        <w:gridCol w:w="1276"/>
        <w:gridCol w:w="992"/>
        <w:gridCol w:w="1276"/>
        <w:gridCol w:w="12"/>
        <w:gridCol w:w="1689"/>
        <w:gridCol w:w="12"/>
      </w:tblGrid>
      <w:tr w:rsidR="00FD2282" w:rsidRPr="006E2C94" w14:paraId="7FC6633D" w14:textId="77777777" w:rsidTr="00FD2282">
        <w:trPr>
          <w:gridAfter w:val="1"/>
          <w:wAfter w:w="12" w:type="dxa"/>
          <w:trHeight w:val="2457"/>
        </w:trPr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5ECE91" w14:textId="77777777" w:rsidR="00FD2282" w:rsidRPr="006E2C94" w:rsidRDefault="00FD2282" w:rsidP="00C11684">
            <w:pP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№</w:t>
            </w: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9273E63" w14:textId="77777777" w:rsidR="00FD2282" w:rsidRPr="006E2C94" w:rsidRDefault="00FD2282" w:rsidP="00C11684">
            <w:pP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Наименование услуг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9107CC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E500E9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Период оказания услуг, мес.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14:paraId="3360E8C0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Кол-во услуг</w:t>
            </w:r>
          </w:p>
          <w:p w14:paraId="27CDDC34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в месяц (не более)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1F857130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Стоимость 1 (одной) проверки, руб., без НДС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53FE0D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Общее количество услуг (за 9 месяцев)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14:paraId="7A461ABA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Максимальная цена в месяц., руб</w:t>
            </w: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.</w:t>
            </w: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,</w:t>
            </w:r>
          </w:p>
          <w:p w14:paraId="6E7C41E3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без НДС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vAlign w:val="center"/>
          </w:tcPr>
          <w:p w14:paraId="2FF88618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Максимальная стоимость (за 9 месяцев), руб</w:t>
            </w: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.</w:t>
            </w: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,</w:t>
            </w:r>
          </w:p>
          <w:p w14:paraId="6C3D1E75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без НДС</w:t>
            </w:r>
          </w:p>
        </w:tc>
      </w:tr>
      <w:tr w:rsidR="00FD2282" w:rsidRPr="006E2C94" w14:paraId="1375D8FE" w14:textId="77777777" w:rsidTr="00FD2282">
        <w:trPr>
          <w:gridAfter w:val="1"/>
          <w:wAfter w:w="12" w:type="dxa"/>
          <w:trHeight w:val="1824"/>
        </w:trPr>
        <w:tc>
          <w:tcPr>
            <w:tcW w:w="591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DA1B5C" w14:textId="77777777" w:rsidR="00FD2282" w:rsidRPr="006E2C94" w:rsidRDefault="00FD2282" w:rsidP="00C11684">
            <w:pP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56FD0A4" w14:textId="77777777" w:rsidR="00FD2282" w:rsidRDefault="00FD2282" w:rsidP="00C11684">
            <w:pP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 xml:space="preserve">Организация и проведение мониторинга качества обслуживания клиентов в офисах обслуживания АО «ЕИРЦ ЛО» по Ленинградской области с использованием технологии «Тайный покупатель» </w:t>
            </w:r>
          </w:p>
          <w:p w14:paraId="62589088" w14:textId="74F62C40" w:rsidR="00E34B9B" w:rsidRPr="00E34B9B" w:rsidRDefault="00E34B9B" w:rsidP="00C11684">
            <w:pPr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E34B9B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0"/>
                <w:szCs w:val="20"/>
              </w:rPr>
              <w:t>ОКПД 2 82.99.19.000</w:t>
            </w:r>
          </w:p>
        </w:tc>
        <w:tc>
          <w:tcPr>
            <w:tcW w:w="654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AD91D6" w14:textId="77777777" w:rsidR="00FD2282" w:rsidRPr="006E2C94" w:rsidRDefault="00FD2282" w:rsidP="00C11684">
            <w:pP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proofErr w:type="spellStart"/>
            <w:r w:rsidRPr="006E2C94"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Усл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. е</w:t>
            </w:r>
            <w:r w:rsidRPr="006E2C94"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д</w:t>
            </w:r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C0B62D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F19CADE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2B887D7E" w14:textId="77777777" w:rsidR="00FD2282" w:rsidRPr="006E2C94" w:rsidRDefault="00FD2282" w:rsidP="00C11684">
            <w:pPr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431242" w14:textId="77777777" w:rsidR="00FD2282" w:rsidRPr="006E2C94" w:rsidRDefault="00FD2282" w:rsidP="00C11684">
            <w:pPr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202C64" w14:textId="77777777" w:rsidR="00FD2282" w:rsidRPr="006E2C94" w:rsidRDefault="00FD2282" w:rsidP="00C1168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one" w:sz="4" w:space="0" w:color="000000"/>
              <w:bottom w:val="none" w:sz="4" w:space="0" w:color="000000"/>
              <w:right w:val="single" w:sz="8" w:space="0" w:color="auto"/>
            </w:tcBorders>
            <w:vAlign w:val="center"/>
          </w:tcPr>
          <w:p w14:paraId="1353DDEF" w14:textId="77777777" w:rsidR="00FD2282" w:rsidRPr="006E2C94" w:rsidRDefault="00FD2282" w:rsidP="00C1168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D2282" w:rsidRPr="006E2C94" w14:paraId="14D645BD" w14:textId="77777777" w:rsidTr="00FD2282">
        <w:trPr>
          <w:trHeight w:val="315"/>
        </w:trPr>
        <w:tc>
          <w:tcPr>
            <w:tcW w:w="84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124079" w14:textId="77777777" w:rsidR="00FD2282" w:rsidRPr="006E2C94" w:rsidRDefault="00FD2282" w:rsidP="00C11684">
            <w:pPr>
              <w:jc w:val="right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Итого без НДС: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401E45" w14:textId="77777777" w:rsidR="00FD2282" w:rsidRPr="006E2C94" w:rsidRDefault="00FD2282" w:rsidP="00C11684">
            <w:pP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FD2282" w:rsidRPr="006E2C94" w14:paraId="4EC8BD02" w14:textId="77777777" w:rsidTr="00FD2282">
        <w:trPr>
          <w:trHeight w:val="315"/>
        </w:trPr>
        <w:tc>
          <w:tcPr>
            <w:tcW w:w="84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B3E231F" w14:textId="2CE7074C" w:rsidR="00FD2282" w:rsidRPr="006E2C94" w:rsidRDefault="00FD2282" w:rsidP="00C11684">
            <w:pPr>
              <w:jc w:val="right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Кроме того, НДС: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9D656B2" w14:textId="77777777" w:rsidR="00FD2282" w:rsidRPr="006E2C94" w:rsidRDefault="00FD2282" w:rsidP="00C11684">
            <w:pP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FD2282" w:rsidRPr="006E2C94" w14:paraId="722185D7" w14:textId="77777777" w:rsidTr="00FD2282">
        <w:trPr>
          <w:trHeight w:val="315"/>
        </w:trPr>
        <w:tc>
          <w:tcPr>
            <w:tcW w:w="84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607E779" w14:textId="360FC8AD" w:rsidR="00FD2282" w:rsidRPr="006E2C94" w:rsidRDefault="00FD2282" w:rsidP="00C11684">
            <w:pPr>
              <w:jc w:val="right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  <w:r w:rsidRPr="006E2C94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  <w:t>Итого, руб. с НДС: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47B617" w14:textId="77777777" w:rsidR="00FD2282" w:rsidRPr="006E2C94" w:rsidRDefault="00FD2282" w:rsidP="00C11684">
            <w:pP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</w:rPr>
            </w:pPr>
          </w:p>
        </w:tc>
      </w:tr>
    </w:tbl>
    <w:p w14:paraId="4510371F" w14:textId="77777777" w:rsidR="00607CB4" w:rsidRDefault="00607CB4">
      <w:pPr>
        <w:tabs>
          <w:tab w:val="left" w:pos="0"/>
          <w:tab w:val="left" w:pos="567"/>
        </w:tabs>
        <w:jc w:val="both"/>
      </w:pPr>
      <w:bookmarkStart w:id="0" w:name="undefined"/>
    </w:p>
    <w:p w14:paraId="45EF39DB" w14:textId="695757E5" w:rsidR="00607CB4" w:rsidRDefault="001562B1" w:rsidP="00A143C0">
      <w:pPr>
        <w:pStyle w:val="af9"/>
        <w:numPr>
          <w:ilvl w:val="0"/>
          <w:numId w:val="3"/>
        </w:numPr>
        <w:spacing w:after="160"/>
        <w:rPr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>ПЛАН ОКАЗАНИЯ УСЛУГ ТАЙНОГО ПОКУПАТЕЛЯ В ОФИСАХ ОБСЛУЖИВАНИЯ АО «ЕИРЦ ЛО»</w:t>
      </w:r>
    </w:p>
    <w:tbl>
      <w:tblPr>
        <w:tblStyle w:val="ad"/>
        <w:tblW w:w="10201" w:type="dxa"/>
        <w:jc w:val="center"/>
        <w:tblLook w:val="04A0" w:firstRow="1" w:lastRow="0" w:firstColumn="1" w:lastColumn="0" w:noHBand="0" w:noVBand="1"/>
      </w:tblPr>
      <w:tblGrid>
        <w:gridCol w:w="560"/>
        <w:gridCol w:w="7515"/>
        <w:gridCol w:w="2126"/>
      </w:tblGrid>
      <w:tr w:rsidR="00607CB4" w14:paraId="056CEC78" w14:textId="77777777" w:rsidTr="00A143C0">
        <w:trPr>
          <w:jc w:val="center"/>
        </w:trPr>
        <w:tc>
          <w:tcPr>
            <w:tcW w:w="560" w:type="dxa"/>
            <w:vAlign w:val="center"/>
          </w:tcPr>
          <w:bookmarkEnd w:id="0"/>
          <w:p w14:paraId="50C9E609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515" w:type="dxa"/>
            <w:vAlign w:val="center"/>
          </w:tcPr>
          <w:p w14:paraId="6C8AB977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проведения</w:t>
            </w:r>
          </w:p>
        </w:tc>
        <w:tc>
          <w:tcPr>
            <w:tcW w:w="2126" w:type="dxa"/>
            <w:vAlign w:val="center"/>
          </w:tcPr>
          <w:p w14:paraId="20F9EE0A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проверок</w:t>
            </w:r>
          </w:p>
          <w:p w14:paraId="2F2DA703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месяц</w:t>
            </w:r>
          </w:p>
        </w:tc>
      </w:tr>
      <w:tr w:rsidR="00607CB4" w14:paraId="15F647A8" w14:textId="77777777" w:rsidTr="00A143C0">
        <w:trPr>
          <w:jc w:val="center"/>
        </w:trPr>
        <w:tc>
          <w:tcPr>
            <w:tcW w:w="560" w:type="dxa"/>
            <w:vAlign w:val="center"/>
          </w:tcPr>
          <w:p w14:paraId="3EB86AEC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  <w:tc>
          <w:tcPr>
            <w:tcW w:w="7515" w:type="dxa"/>
            <w:vAlign w:val="center"/>
          </w:tcPr>
          <w:p w14:paraId="1B8E143A" w14:textId="06A76C00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Бокситогорский район</w:t>
            </w:r>
            <w:r w:rsidR="00A143C0">
              <w:t xml:space="preserve"> </w:t>
            </w:r>
            <w:r>
              <w:t xml:space="preserve">(г. Бокситогорск) </w:t>
            </w:r>
          </w:p>
        </w:tc>
        <w:tc>
          <w:tcPr>
            <w:tcW w:w="2126" w:type="dxa"/>
            <w:vAlign w:val="center"/>
          </w:tcPr>
          <w:p w14:paraId="34AAC28C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30E57F26" w14:textId="77777777" w:rsidTr="00A143C0">
        <w:trPr>
          <w:jc w:val="center"/>
        </w:trPr>
        <w:tc>
          <w:tcPr>
            <w:tcW w:w="560" w:type="dxa"/>
            <w:vAlign w:val="center"/>
          </w:tcPr>
          <w:p w14:paraId="2427C6DC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2</w:t>
            </w:r>
          </w:p>
        </w:tc>
        <w:tc>
          <w:tcPr>
            <w:tcW w:w="7515" w:type="dxa"/>
            <w:vAlign w:val="center"/>
          </w:tcPr>
          <w:p w14:paraId="25049CB2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 xml:space="preserve">Территориальное управление Волосовский район </w:t>
            </w:r>
          </w:p>
        </w:tc>
        <w:tc>
          <w:tcPr>
            <w:tcW w:w="2126" w:type="dxa"/>
            <w:vAlign w:val="center"/>
          </w:tcPr>
          <w:p w14:paraId="3CFC2A09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2C9F5F48" w14:textId="77777777" w:rsidTr="00A143C0">
        <w:trPr>
          <w:jc w:val="center"/>
        </w:trPr>
        <w:tc>
          <w:tcPr>
            <w:tcW w:w="560" w:type="dxa"/>
            <w:vAlign w:val="center"/>
          </w:tcPr>
          <w:p w14:paraId="6F4BB383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3</w:t>
            </w:r>
          </w:p>
        </w:tc>
        <w:tc>
          <w:tcPr>
            <w:tcW w:w="7515" w:type="dxa"/>
            <w:vAlign w:val="center"/>
          </w:tcPr>
          <w:p w14:paraId="1E2C6065" w14:textId="5FE6F04C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Волховский район (г. Волхов)</w:t>
            </w:r>
          </w:p>
        </w:tc>
        <w:tc>
          <w:tcPr>
            <w:tcW w:w="2126" w:type="dxa"/>
            <w:vAlign w:val="center"/>
          </w:tcPr>
          <w:p w14:paraId="277AC9E0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03C0951D" w14:textId="77777777" w:rsidTr="00A143C0">
        <w:trPr>
          <w:jc w:val="center"/>
        </w:trPr>
        <w:tc>
          <w:tcPr>
            <w:tcW w:w="560" w:type="dxa"/>
            <w:vAlign w:val="center"/>
          </w:tcPr>
          <w:p w14:paraId="79171CE0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4</w:t>
            </w:r>
          </w:p>
        </w:tc>
        <w:tc>
          <w:tcPr>
            <w:tcW w:w="7515" w:type="dxa"/>
            <w:vAlign w:val="center"/>
          </w:tcPr>
          <w:p w14:paraId="6CEB96EC" w14:textId="399D8B92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Волховский район (г. Сясьстрой)</w:t>
            </w:r>
          </w:p>
        </w:tc>
        <w:tc>
          <w:tcPr>
            <w:tcW w:w="2126" w:type="dxa"/>
            <w:vAlign w:val="center"/>
          </w:tcPr>
          <w:p w14:paraId="2509CB14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33BC25D2" w14:textId="77777777" w:rsidTr="00A143C0">
        <w:trPr>
          <w:jc w:val="center"/>
        </w:trPr>
        <w:tc>
          <w:tcPr>
            <w:tcW w:w="560" w:type="dxa"/>
            <w:vAlign w:val="center"/>
          </w:tcPr>
          <w:p w14:paraId="0E251AA8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5</w:t>
            </w:r>
          </w:p>
        </w:tc>
        <w:tc>
          <w:tcPr>
            <w:tcW w:w="7515" w:type="dxa"/>
            <w:vAlign w:val="center"/>
          </w:tcPr>
          <w:p w14:paraId="7E19C403" w14:textId="6C003275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Всеволожский район (г. Всеволожск)</w:t>
            </w:r>
          </w:p>
        </w:tc>
        <w:tc>
          <w:tcPr>
            <w:tcW w:w="2126" w:type="dxa"/>
            <w:vAlign w:val="center"/>
          </w:tcPr>
          <w:p w14:paraId="3D81B2FB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6A2A8636" w14:textId="77777777" w:rsidTr="00A143C0">
        <w:trPr>
          <w:jc w:val="center"/>
        </w:trPr>
        <w:tc>
          <w:tcPr>
            <w:tcW w:w="560" w:type="dxa"/>
            <w:vAlign w:val="center"/>
          </w:tcPr>
          <w:p w14:paraId="5403AC93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6</w:t>
            </w:r>
          </w:p>
        </w:tc>
        <w:tc>
          <w:tcPr>
            <w:tcW w:w="7515" w:type="dxa"/>
            <w:vAlign w:val="center"/>
          </w:tcPr>
          <w:p w14:paraId="2C006197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г. Сертолово</w:t>
            </w:r>
          </w:p>
        </w:tc>
        <w:tc>
          <w:tcPr>
            <w:tcW w:w="2126" w:type="dxa"/>
            <w:vAlign w:val="center"/>
          </w:tcPr>
          <w:p w14:paraId="25AC9DB2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7F8AEC20" w14:textId="77777777" w:rsidTr="00A143C0">
        <w:trPr>
          <w:jc w:val="center"/>
        </w:trPr>
        <w:tc>
          <w:tcPr>
            <w:tcW w:w="560" w:type="dxa"/>
            <w:vAlign w:val="center"/>
          </w:tcPr>
          <w:p w14:paraId="7C6BA991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7</w:t>
            </w:r>
          </w:p>
        </w:tc>
        <w:tc>
          <w:tcPr>
            <w:tcW w:w="7515" w:type="dxa"/>
            <w:vAlign w:val="center"/>
          </w:tcPr>
          <w:p w14:paraId="49552BB7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г. Кудрово</w:t>
            </w:r>
          </w:p>
        </w:tc>
        <w:tc>
          <w:tcPr>
            <w:tcW w:w="2126" w:type="dxa"/>
            <w:vAlign w:val="center"/>
          </w:tcPr>
          <w:p w14:paraId="637AF80D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086A3A6C" w14:textId="77777777" w:rsidTr="00A143C0">
        <w:trPr>
          <w:jc w:val="center"/>
        </w:trPr>
        <w:tc>
          <w:tcPr>
            <w:tcW w:w="560" w:type="dxa"/>
            <w:vAlign w:val="center"/>
          </w:tcPr>
          <w:p w14:paraId="0F918CED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8</w:t>
            </w:r>
          </w:p>
        </w:tc>
        <w:tc>
          <w:tcPr>
            <w:tcW w:w="7515" w:type="dxa"/>
            <w:vAlign w:val="center"/>
          </w:tcPr>
          <w:p w14:paraId="5DD818F7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г. Мурино</w:t>
            </w:r>
          </w:p>
        </w:tc>
        <w:tc>
          <w:tcPr>
            <w:tcW w:w="2126" w:type="dxa"/>
            <w:vAlign w:val="center"/>
          </w:tcPr>
          <w:p w14:paraId="4642B6C3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19E331D2" w14:textId="77777777" w:rsidTr="00A143C0">
        <w:trPr>
          <w:jc w:val="center"/>
        </w:trPr>
        <w:tc>
          <w:tcPr>
            <w:tcW w:w="560" w:type="dxa"/>
            <w:vAlign w:val="center"/>
          </w:tcPr>
          <w:p w14:paraId="6E500411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9</w:t>
            </w:r>
          </w:p>
        </w:tc>
        <w:tc>
          <w:tcPr>
            <w:tcW w:w="7515" w:type="dxa"/>
            <w:vAlign w:val="center"/>
          </w:tcPr>
          <w:p w14:paraId="6A72D96E" w14:textId="3B61286F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Выборгский район</w:t>
            </w:r>
            <w:r w:rsidR="00A143C0">
              <w:t xml:space="preserve"> </w:t>
            </w:r>
            <w:r>
              <w:t>(г. Выборг)</w:t>
            </w:r>
          </w:p>
        </w:tc>
        <w:tc>
          <w:tcPr>
            <w:tcW w:w="2126" w:type="dxa"/>
            <w:vAlign w:val="center"/>
          </w:tcPr>
          <w:p w14:paraId="530C4C97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18D94C01" w14:textId="77777777" w:rsidTr="00A143C0">
        <w:trPr>
          <w:jc w:val="center"/>
        </w:trPr>
        <w:tc>
          <w:tcPr>
            <w:tcW w:w="560" w:type="dxa"/>
            <w:vAlign w:val="center"/>
          </w:tcPr>
          <w:p w14:paraId="3BFB0D85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10</w:t>
            </w:r>
          </w:p>
        </w:tc>
        <w:tc>
          <w:tcPr>
            <w:tcW w:w="7515" w:type="dxa"/>
            <w:vAlign w:val="center"/>
          </w:tcPr>
          <w:p w14:paraId="77F7267A" w14:textId="068036C1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Выборгский район</w:t>
            </w:r>
            <w:r w:rsidR="00A143C0">
              <w:t xml:space="preserve"> </w:t>
            </w:r>
            <w:r>
              <w:t>(</w:t>
            </w:r>
            <w:proofErr w:type="spellStart"/>
            <w:r>
              <w:t>г.п</w:t>
            </w:r>
            <w:proofErr w:type="spellEnd"/>
            <w:r>
              <w:t xml:space="preserve"> Рощино)</w:t>
            </w:r>
          </w:p>
        </w:tc>
        <w:tc>
          <w:tcPr>
            <w:tcW w:w="2126" w:type="dxa"/>
            <w:vAlign w:val="center"/>
          </w:tcPr>
          <w:p w14:paraId="5F8BFF98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780A6EB6" w14:textId="77777777" w:rsidTr="00A143C0">
        <w:trPr>
          <w:jc w:val="center"/>
        </w:trPr>
        <w:tc>
          <w:tcPr>
            <w:tcW w:w="560" w:type="dxa"/>
            <w:vAlign w:val="center"/>
          </w:tcPr>
          <w:p w14:paraId="63457769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lastRenderedPageBreak/>
              <w:t>11</w:t>
            </w:r>
          </w:p>
        </w:tc>
        <w:tc>
          <w:tcPr>
            <w:tcW w:w="7515" w:type="dxa"/>
            <w:vAlign w:val="center"/>
          </w:tcPr>
          <w:p w14:paraId="398D7D63" w14:textId="325F074C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Гатчинский район</w:t>
            </w:r>
            <w:r w:rsidR="00A143C0">
              <w:t xml:space="preserve"> </w:t>
            </w:r>
            <w:r>
              <w:t>(г. Гатчина)</w:t>
            </w:r>
          </w:p>
        </w:tc>
        <w:tc>
          <w:tcPr>
            <w:tcW w:w="2126" w:type="dxa"/>
            <w:vAlign w:val="center"/>
          </w:tcPr>
          <w:p w14:paraId="04101536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1FFB1D3B" w14:textId="77777777" w:rsidTr="00A143C0">
        <w:trPr>
          <w:jc w:val="center"/>
        </w:trPr>
        <w:tc>
          <w:tcPr>
            <w:tcW w:w="560" w:type="dxa"/>
            <w:vAlign w:val="center"/>
          </w:tcPr>
          <w:p w14:paraId="434641DD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12</w:t>
            </w:r>
          </w:p>
        </w:tc>
        <w:tc>
          <w:tcPr>
            <w:tcW w:w="7515" w:type="dxa"/>
            <w:vAlign w:val="center"/>
          </w:tcPr>
          <w:p w14:paraId="7E0DEF08" w14:textId="7868C4F7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Кингисеппский район</w:t>
            </w:r>
            <w:r w:rsidR="00A143C0">
              <w:t xml:space="preserve"> </w:t>
            </w:r>
            <w:r>
              <w:t>(г. Кингисепп)</w:t>
            </w:r>
          </w:p>
        </w:tc>
        <w:tc>
          <w:tcPr>
            <w:tcW w:w="2126" w:type="dxa"/>
            <w:vAlign w:val="center"/>
          </w:tcPr>
          <w:p w14:paraId="77981218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467AE545" w14:textId="77777777" w:rsidTr="00A143C0">
        <w:trPr>
          <w:jc w:val="center"/>
        </w:trPr>
        <w:tc>
          <w:tcPr>
            <w:tcW w:w="560" w:type="dxa"/>
            <w:vAlign w:val="center"/>
          </w:tcPr>
          <w:p w14:paraId="7F9D134E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13</w:t>
            </w:r>
          </w:p>
        </w:tc>
        <w:tc>
          <w:tcPr>
            <w:tcW w:w="7515" w:type="dxa"/>
            <w:vAlign w:val="center"/>
          </w:tcPr>
          <w:p w14:paraId="47FAA45A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Киришский район</w:t>
            </w:r>
          </w:p>
        </w:tc>
        <w:tc>
          <w:tcPr>
            <w:tcW w:w="2126" w:type="dxa"/>
            <w:vAlign w:val="center"/>
          </w:tcPr>
          <w:p w14:paraId="757FE4D6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78B2B667" w14:textId="77777777" w:rsidTr="00A143C0">
        <w:trPr>
          <w:jc w:val="center"/>
        </w:trPr>
        <w:tc>
          <w:tcPr>
            <w:tcW w:w="560" w:type="dxa"/>
            <w:vAlign w:val="center"/>
          </w:tcPr>
          <w:p w14:paraId="73BA67E6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14</w:t>
            </w:r>
          </w:p>
        </w:tc>
        <w:tc>
          <w:tcPr>
            <w:tcW w:w="7515" w:type="dxa"/>
            <w:vAlign w:val="center"/>
          </w:tcPr>
          <w:p w14:paraId="578CCB6F" w14:textId="49909B21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Кировский район</w:t>
            </w:r>
            <w:r w:rsidR="00A143C0">
              <w:t xml:space="preserve"> </w:t>
            </w:r>
            <w:r>
              <w:t>(г. Кировск)</w:t>
            </w:r>
          </w:p>
        </w:tc>
        <w:tc>
          <w:tcPr>
            <w:tcW w:w="2126" w:type="dxa"/>
            <w:vAlign w:val="center"/>
          </w:tcPr>
          <w:p w14:paraId="4F653518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5E4F8CE0" w14:textId="77777777" w:rsidTr="00A143C0">
        <w:trPr>
          <w:jc w:val="center"/>
        </w:trPr>
        <w:tc>
          <w:tcPr>
            <w:tcW w:w="560" w:type="dxa"/>
            <w:vAlign w:val="center"/>
          </w:tcPr>
          <w:p w14:paraId="7B0C81B4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15</w:t>
            </w:r>
          </w:p>
        </w:tc>
        <w:tc>
          <w:tcPr>
            <w:tcW w:w="7515" w:type="dxa"/>
            <w:vAlign w:val="center"/>
          </w:tcPr>
          <w:p w14:paraId="7E235D2B" w14:textId="07117C85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Кировский район</w:t>
            </w:r>
            <w:r w:rsidR="00A143C0">
              <w:t xml:space="preserve"> </w:t>
            </w:r>
            <w:r>
              <w:t>(г. Отрадное)</w:t>
            </w:r>
          </w:p>
        </w:tc>
        <w:tc>
          <w:tcPr>
            <w:tcW w:w="2126" w:type="dxa"/>
            <w:vAlign w:val="center"/>
          </w:tcPr>
          <w:p w14:paraId="2DBA4756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4C58B275" w14:textId="77777777" w:rsidTr="00A143C0">
        <w:trPr>
          <w:jc w:val="center"/>
        </w:trPr>
        <w:tc>
          <w:tcPr>
            <w:tcW w:w="560" w:type="dxa"/>
            <w:vAlign w:val="center"/>
          </w:tcPr>
          <w:p w14:paraId="2CDC5706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16</w:t>
            </w:r>
          </w:p>
        </w:tc>
        <w:tc>
          <w:tcPr>
            <w:tcW w:w="7515" w:type="dxa"/>
            <w:vAlign w:val="center"/>
          </w:tcPr>
          <w:p w14:paraId="1C035F5E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Лодейнопольский район</w:t>
            </w:r>
          </w:p>
        </w:tc>
        <w:tc>
          <w:tcPr>
            <w:tcW w:w="2126" w:type="dxa"/>
            <w:vAlign w:val="center"/>
          </w:tcPr>
          <w:p w14:paraId="486E58FD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03CCD5A8" w14:textId="77777777" w:rsidTr="00A143C0">
        <w:trPr>
          <w:trHeight w:val="249"/>
          <w:jc w:val="center"/>
        </w:trPr>
        <w:tc>
          <w:tcPr>
            <w:tcW w:w="560" w:type="dxa"/>
            <w:vAlign w:val="center"/>
          </w:tcPr>
          <w:p w14:paraId="01C31676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17</w:t>
            </w:r>
          </w:p>
        </w:tc>
        <w:tc>
          <w:tcPr>
            <w:tcW w:w="7515" w:type="dxa"/>
            <w:vAlign w:val="center"/>
          </w:tcPr>
          <w:p w14:paraId="4CE00D35" w14:textId="4B9C2731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Ломоносовский район (г. Ломоносов)</w:t>
            </w:r>
          </w:p>
        </w:tc>
        <w:tc>
          <w:tcPr>
            <w:tcW w:w="2126" w:type="dxa"/>
            <w:vAlign w:val="center"/>
          </w:tcPr>
          <w:p w14:paraId="4A679BB2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3A5732C1" w14:textId="77777777" w:rsidTr="00A143C0">
        <w:trPr>
          <w:jc w:val="center"/>
        </w:trPr>
        <w:tc>
          <w:tcPr>
            <w:tcW w:w="560" w:type="dxa"/>
            <w:vAlign w:val="center"/>
          </w:tcPr>
          <w:p w14:paraId="642D4746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18</w:t>
            </w:r>
          </w:p>
        </w:tc>
        <w:tc>
          <w:tcPr>
            <w:tcW w:w="7515" w:type="dxa"/>
            <w:vAlign w:val="center"/>
          </w:tcPr>
          <w:p w14:paraId="38143FF1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Лужский район</w:t>
            </w:r>
          </w:p>
        </w:tc>
        <w:tc>
          <w:tcPr>
            <w:tcW w:w="2126" w:type="dxa"/>
            <w:vAlign w:val="center"/>
          </w:tcPr>
          <w:p w14:paraId="7BE5CF86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32E0FE5A" w14:textId="77777777" w:rsidTr="00A143C0">
        <w:trPr>
          <w:jc w:val="center"/>
        </w:trPr>
        <w:tc>
          <w:tcPr>
            <w:tcW w:w="560" w:type="dxa"/>
            <w:vAlign w:val="center"/>
          </w:tcPr>
          <w:p w14:paraId="3E42DF52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19</w:t>
            </w:r>
          </w:p>
        </w:tc>
        <w:tc>
          <w:tcPr>
            <w:tcW w:w="7515" w:type="dxa"/>
            <w:vAlign w:val="center"/>
          </w:tcPr>
          <w:p w14:paraId="267E1206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Подпорожский район</w:t>
            </w:r>
          </w:p>
        </w:tc>
        <w:tc>
          <w:tcPr>
            <w:tcW w:w="2126" w:type="dxa"/>
            <w:vAlign w:val="center"/>
          </w:tcPr>
          <w:p w14:paraId="4D8643B9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13E23392" w14:textId="77777777" w:rsidTr="00A143C0">
        <w:trPr>
          <w:jc w:val="center"/>
        </w:trPr>
        <w:tc>
          <w:tcPr>
            <w:tcW w:w="560" w:type="dxa"/>
            <w:vAlign w:val="center"/>
          </w:tcPr>
          <w:p w14:paraId="7C8A9CFB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20</w:t>
            </w:r>
          </w:p>
        </w:tc>
        <w:tc>
          <w:tcPr>
            <w:tcW w:w="7515" w:type="dxa"/>
            <w:vAlign w:val="center"/>
          </w:tcPr>
          <w:p w14:paraId="6CB544AA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 xml:space="preserve">Территориальное управление Приозерский район </w:t>
            </w:r>
          </w:p>
        </w:tc>
        <w:tc>
          <w:tcPr>
            <w:tcW w:w="2126" w:type="dxa"/>
            <w:vAlign w:val="center"/>
          </w:tcPr>
          <w:p w14:paraId="011814CA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75561EB3" w14:textId="77777777" w:rsidTr="00A143C0">
        <w:trPr>
          <w:jc w:val="center"/>
        </w:trPr>
        <w:tc>
          <w:tcPr>
            <w:tcW w:w="560" w:type="dxa"/>
            <w:vAlign w:val="center"/>
          </w:tcPr>
          <w:p w14:paraId="67E125A1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21</w:t>
            </w:r>
          </w:p>
        </w:tc>
        <w:tc>
          <w:tcPr>
            <w:tcW w:w="7515" w:type="dxa"/>
            <w:vAlign w:val="center"/>
          </w:tcPr>
          <w:p w14:paraId="436D82AB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Сланцевский район</w:t>
            </w:r>
          </w:p>
        </w:tc>
        <w:tc>
          <w:tcPr>
            <w:tcW w:w="2126" w:type="dxa"/>
            <w:vAlign w:val="center"/>
          </w:tcPr>
          <w:p w14:paraId="5B3AAEF0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1FDA88F3" w14:textId="77777777" w:rsidTr="00A143C0">
        <w:trPr>
          <w:trHeight w:val="457"/>
          <w:jc w:val="center"/>
        </w:trPr>
        <w:tc>
          <w:tcPr>
            <w:tcW w:w="560" w:type="dxa"/>
            <w:vAlign w:val="center"/>
          </w:tcPr>
          <w:p w14:paraId="03E4C05A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22</w:t>
            </w:r>
          </w:p>
        </w:tc>
        <w:tc>
          <w:tcPr>
            <w:tcW w:w="7515" w:type="dxa"/>
            <w:vAlign w:val="center"/>
          </w:tcPr>
          <w:p w14:paraId="79B3F1F7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Сосновоборский городской округ</w:t>
            </w:r>
          </w:p>
        </w:tc>
        <w:tc>
          <w:tcPr>
            <w:tcW w:w="2126" w:type="dxa"/>
            <w:vAlign w:val="center"/>
          </w:tcPr>
          <w:p w14:paraId="0756968E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191530FC" w14:textId="77777777" w:rsidTr="00A143C0">
        <w:trPr>
          <w:jc w:val="center"/>
        </w:trPr>
        <w:tc>
          <w:tcPr>
            <w:tcW w:w="560" w:type="dxa"/>
            <w:vAlign w:val="center"/>
          </w:tcPr>
          <w:p w14:paraId="1DC49112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23</w:t>
            </w:r>
          </w:p>
        </w:tc>
        <w:tc>
          <w:tcPr>
            <w:tcW w:w="7515" w:type="dxa"/>
            <w:vAlign w:val="center"/>
          </w:tcPr>
          <w:p w14:paraId="676883E6" w14:textId="2EC2614A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Тосненский район</w:t>
            </w:r>
            <w:r w:rsidR="00A143C0">
              <w:t xml:space="preserve"> </w:t>
            </w:r>
            <w:r>
              <w:t>(г. Тосно)</w:t>
            </w:r>
          </w:p>
        </w:tc>
        <w:tc>
          <w:tcPr>
            <w:tcW w:w="2126" w:type="dxa"/>
            <w:vAlign w:val="center"/>
          </w:tcPr>
          <w:p w14:paraId="2F98EEFD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162ED7B5" w14:textId="77777777" w:rsidTr="00A143C0">
        <w:trPr>
          <w:jc w:val="center"/>
        </w:trPr>
        <w:tc>
          <w:tcPr>
            <w:tcW w:w="560" w:type="dxa"/>
            <w:vAlign w:val="center"/>
          </w:tcPr>
          <w:p w14:paraId="5D04FB8D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24</w:t>
            </w:r>
          </w:p>
        </w:tc>
        <w:tc>
          <w:tcPr>
            <w:tcW w:w="7515" w:type="dxa"/>
            <w:vAlign w:val="center"/>
          </w:tcPr>
          <w:p w14:paraId="0014B4A1" w14:textId="13BC51AA" w:rsidR="00607CB4" w:rsidRDefault="001562B1" w:rsidP="00A143C0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Тосненский район</w:t>
            </w:r>
            <w:r w:rsidR="00A143C0">
              <w:t xml:space="preserve"> </w:t>
            </w:r>
            <w:r>
              <w:t>(г. Никольское)</w:t>
            </w:r>
          </w:p>
        </w:tc>
        <w:tc>
          <w:tcPr>
            <w:tcW w:w="2126" w:type="dxa"/>
            <w:vAlign w:val="center"/>
          </w:tcPr>
          <w:p w14:paraId="35624647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07D218B6" w14:textId="77777777" w:rsidTr="00A143C0">
        <w:trPr>
          <w:jc w:val="center"/>
        </w:trPr>
        <w:tc>
          <w:tcPr>
            <w:tcW w:w="560" w:type="dxa"/>
            <w:vAlign w:val="center"/>
          </w:tcPr>
          <w:p w14:paraId="1E15E790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25</w:t>
            </w:r>
          </w:p>
        </w:tc>
        <w:tc>
          <w:tcPr>
            <w:tcW w:w="7515" w:type="dxa"/>
            <w:vAlign w:val="center"/>
          </w:tcPr>
          <w:p w14:paraId="49614A9D" w14:textId="77777777" w:rsidR="00607CB4" w:rsidRDefault="001562B1">
            <w:pPr>
              <w:tabs>
                <w:tab w:val="left" w:pos="0"/>
                <w:tab w:val="left" w:pos="567"/>
              </w:tabs>
              <w:jc w:val="both"/>
            </w:pPr>
            <w:r>
              <w:t>Территориальное управление Тихвинский район</w:t>
            </w:r>
          </w:p>
        </w:tc>
        <w:tc>
          <w:tcPr>
            <w:tcW w:w="2126" w:type="dxa"/>
            <w:vAlign w:val="center"/>
          </w:tcPr>
          <w:p w14:paraId="347857EE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1</w:t>
            </w:r>
          </w:p>
        </w:tc>
      </w:tr>
      <w:tr w:rsidR="00607CB4" w14:paraId="6BF76E42" w14:textId="77777777" w:rsidTr="00A143C0">
        <w:trPr>
          <w:jc w:val="center"/>
        </w:trPr>
        <w:tc>
          <w:tcPr>
            <w:tcW w:w="8075" w:type="dxa"/>
            <w:gridSpan w:val="2"/>
            <w:vAlign w:val="center"/>
          </w:tcPr>
          <w:p w14:paraId="220AAA07" w14:textId="77777777" w:rsidR="00607CB4" w:rsidRDefault="001562B1">
            <w:pPr>
              <w:tabs>
                <w:tab w:val="left" w:pos="0"/>
                <w:tab w:val="left" w:pos="567"/>
              </w:tabs>
              <w:jc w:val="right"/>
            </w:pPr>
            <w:r>
              <w:t>Итого:</w:t>
            </w:r>
          </w:p>
        </w:tc>
        <w:tc>
          <w:tcPr>
            <w:tcW w:w="2126" w:type="dxa"/>
            <w:vAlign w:val="center"/>
          </w:tcPr>
          <w:p w14:paraId="0E2992F5" w14:textId="77777777" w:rsidR="00607CB4" w:rsidRDefault="001562B1">
            <w:pPr>
              <w:tabs>
                <w:tab w:val="left" w:pos="0"/>
                <w:tab w:val="left" w:pos="567"/>
              </w:tabs>
              <w:jc w:val="center"/>
            </w:pPr>
            <w:r>
              <w:t>25</w:t>
            </w:r>
          </w:p>
        </w:tc>
      </w:tr>
    </w:tbl>
    <w:p w14:paraId="0E4DCF18" w14:textId="77777777" w:rsidR="00607CB4" w:rsidRDefault="001562B1">
      <w:r>
        <w:br w:type="page" w:clear="all"/>
      </w:r>
    </w:p>
    <w:p w14:paraId="5A0E7B99" w14:textId="77777777" w:rsidR="00607CB4" w:rsidRDefault="001562B1">
      <w:pPr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№2 </w:t>
      </w:r>
    </w:p>
    <w:p w14:paraId="78A8790A" w14:textId="77777777" w:rsidR="00607CB4" w:rsidRDefault="001562B1">
      <w:pPr>
        <w:tabs>
          <w:tab w:val="left" w:pos="0"/>
          <w:tab w:val="left" w:pos="567"/>
        </w:tabs>
        <w:jc w:val="right"/>
      </w:pPr>
      <w:r>
        <w:rPr>
          <w:color w:val="000000"/>
        </w:rPr>
        <w:t>к ТЕХНИЧЕСКОМУ ЗАДАНИЮ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2533"/>
        <w:gridCol w:w="1438"/>
        <w:gridCol w:w="2265"/>
      </w:tblGrid>
      <w:tr w:rsidR="00607CB4" w:rsidRPr="00A143C0" w14:paraId="36A70F88" w14:textId="77777777" w:rsidTr="00A143C0">
        <w:trPr>
          <w:trHeight w:val="20"/>
        </w:trPr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72387A61" w14:textId="77777777" w:rsidR="00607CB4" w:rsidRPr="00A143C0" w:rsidRDefault="001562B1" w:rsidP="00A143C0">
            <w:pPr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BBBBDEA" w14:textId="77777777" w:rsidR="00607CB4" w:rsidRPr="00A143C0" w:rsidRDefault="00607CB4" w:rsidP="00A143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C71C2C0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Чек-лист для клиентских офисов</w:t>
            </w:r>
          </w:p>
        </w:tc>
        <w:tc>
          <w:tcPr>
            <w:tcW w:w="14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63492C9E" w14:textId="77777777" w:rsidR="00607CB4" w:rsidRPr="00A143C0" w:rsidRDefault="001562B1" w:rsidP="00A143C0">
            <w:pPr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0941A6C2" w14:textId="77777777" w:rsidR="00607CB4" w:rsidRPr="00A143C0" w:rsidRDefault="00607CB4" w:rsidP="00A143C0">
            <w:pPr>
              <w:rPr>
                <w:color w:val="000000"/>
                <w:sz w:val="22"/>
                <w:szCs w:val="22"/>
              </w:rPr>
            </w:pPr>
          </w:p>
        </w:tc>
      </w:tr>
      <w:tr w:rsidR="00607CB4" w:rsidRPr="00A143C0" w14:paraId="49312221" w14:textId="77777777" w:rsidTr="00A143C0">
        <w:trPr>
          <w:trHeight w:val="20"/>
        </w:trPr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420BB0F1" w14:textId="77777777" w:rsidR="00607CB4" w:rsidRPr="00A143C0" w:rsidRDefault="001562B1" w:rsidP="00A143C0">
            <w:pPr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558FF3E7" w14:textId="77777777" w:rsidR="00607CB4" w:rsidRPr="00A143C0" w:rsidRDefault="001562B1" w:rsidP="00A143C0">
            <w:pPr>
              <w:jc w:val="right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Имя работника офиса</w:t>
            </w:r>
          </w:p>
        </w:tc>
        <w:tc>
          <w:tcPr>
            <w:tcW w:w="623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0E8CC368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</w:tr>
      <w:tr w:rsidR="00607CB4" w:rsidRPr="00A143C0" w14:paraId="21BE32F6" w14:textId="77777777" w:rsidTr="00A143C0">
        <w:trPr>
          <w:trHeight w:val="20"/>
        </w:trPr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7CF73269" w14:textId="77777777" w:rsidR="00607CB4" w:rsidRPr="00A143C0" w:rsidRDefault="001562B1" w:rsidP="00A143C0">
            <w:pPr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3255F1F6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253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2630421C" w14:textId="77777777" w:rsidR="00607CB4" w:rsidRPr="00A143C0" w:rsidRDefault="00607CB4" w:rsidP="00A143C0">
            <w:pPr>
              <w:rPr>
                <w:color w:val="9999FF"/>
                <w:sz w:val="22"/>
                <w:szCs w:val="22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2464FA8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226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50ECA68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</w:tr>
      <w:tr w:rsidR="00607CB4" w:rsidRPr="00A143C0" w14:paraId="732BBD3E" w14:textId="77777777" w:rsidTr="00A143C0">
        <w:trPr>
          <w:trHeight w:val="20"/>
        </w:trPr>
        <w:tc>
          <w:tcPr>
            <w:tcW w:w="709" w:type="dxa"/>
            <w:tcBorders>
              <w:top w:val="single" w:sz="4" w:space="0" w:color="000000"/>
            </w:tcBorders>
            <w:shd w:val="clear" w:color="FFFFFF" w:fill="DDEBF7"/>
            <w:vAlign w:val="center"/>
          </w:tcPr>
          <w:p w14:paraId="18B5C2A3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694" w:type="dxa"/>
            <w:tcBorders>
              <w:top w:val="single" w:sz="4" w:space="0" w:color="000000"/>
            </w:tcBorders>
            <w:shd w:val="clear" w:color="FFFFFF" w:fill="DDEBF7"/>
            <w:vAlign w:val="center"/>
          </w:tcPr>
          <w:p w14:paraId="0FF8B4B2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Оцениваемый параметр</w:t>
            </w:r>
          </w:p>
        </w:tc>
        <w:tc>
          <w:tcPr>
            <w:tcW w:w="2533" w:type="dxa"/>
            <w:tcBorders>
              <w:top w:val="single" w:sz="4" w:space="0" w:color="000000"/>
            </w:tcBorders>
            <w:shd w:val="clear" w:color="FFFFFF" w:fill="DDEBF7"/>
            <w:vAlign w:val="center"/>
          </w:tcPr>
          <w:p w14:paraId="5338BD18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Комментарий оцениваемого параметра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FFFFFF" w:fill="DDEBF7"/>
            <w:vAlign w:val="center"/>
          </w:tcPr>
          <w:p w14:paraId="42BB36E8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Варианты ответа</w:t>
            </w:r>
          </w:p>
        </w:tc>
        <w:tc>
          <w:tcPr>
            <w:tcW w:w="2265" w:type="dxa"/>
            <w:tcBorders>
              <w:top w:val="single" w:sz="4" w:space="0" w:color="000000"/>
            </w:tcBorders>
            <w:shd w:val="clear" w:color="FFFFFF" w:fill="DDEBF7"/>
            <w:vAlign w:val="center"/>
          </w:tcPr>
          <w:p w14:paraId="23363F6B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Балл</w:t>
            </w:r>
          </w:p>
        </w:tc>
      </w:tr>
      <w:tr w:rsidR="00607CB4" w:rsidRPr="00A143C0" w14:paraId="77DF6933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FFFFFF"/>
            <w:vAlign w:val="center"/>
          </w:tcPr>
          <w:p w14:paraId="7007D766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07CB4" w:rsidRPr="00A143C0" w14:paraId="7FF2A580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0D3C130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6A72B6C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3639B809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703" w:type="dxa"/>
            <w:gridSpan w:val="2"/>
            <w:shd w:val="clear" w:color="FFFFFF" w:fill="FFFFFF"/>
            <w:vAlign w:val="center"/>
          </w:tcPr>
          <w:p w14:paraId="5F55F707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Итоговая оценка</w:t>
            </w:r>
          </w:p>
        </w:tc>
      </w:tr>
      <w:tr w:rsidR="00607CB4" w:rsidRPr="00A143C0" w14:paraId="6FB95CE1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1AC4172A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 xml:space="preserve">1.  Общая информация </w:t>
            </w:r>
          </w:p>
        </w:tc>
      </w:tr>
      <w:tr w:rsidR="00607CB4" w:rsidRPr="00A143C0" w14:paraId="4DE91217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52D0D8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1.1.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1C6D2CE5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Время начала визита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36004CA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Указать время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5A48AAE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469122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-</w:t>
            </w:r>
          </w:p>
        </w:tc>
      </w:tr>
      <w:tr w:rsidR="00607CB4" w:rsidRPr="00A143C0" w14:paraId="626E9C7F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0167EC9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0AEC872C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Время окончания визита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F0A5171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Указать время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9E332B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5C1D12FF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-</w:t>
            </w:r>
          </w:p>
        </w:tc>
      </w:tr>
      <w:tr w:rsidR="00607CB4" w:rsidRPr="00A143C0" w14:paraId="1AB58255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4876A88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1.3.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0B2B13B7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Оцените расположение офиса (не возникло трудностей при поиске клиентского офиса)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EA0057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2BFE3944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52E79E6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342717B1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4055BC56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2. Субъективная оценка</w:t>
            </w:r>
          </w:p>
        </w:tc>
      </w:tr>
      <w:tr w:rsidR="00607CB4" w:rsidRPr="00A143C0" w14:paraId="2FBB596B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AC4C31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2.1.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97CD80B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 ответил на все Ваши вопросы?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578E88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1A7E38C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7755C03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4527E11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41621F2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2.2.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C513D35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 предложил дополнительные услуги и (или) акции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3A5FCA4" w14:textId="77777777" w:rsidR="00607CB4" w:rsidRPr="00A143C0" w:rsidRDefault="00607CB4" w:rsidP="00A143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8" w:type="dxa"/>
            <w:shd w:val="clear" w:color="FFFFFF" w:fill="FFFFFF"/>
            <w:vAlign w:val="center"/>
          </w:tcPr>
          <w:p w14:paraId="11D9BFB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699CF31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28238965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5F2769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2.2.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1BB31ED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 озвучил информацию о дополнительных услугах и (или) акциях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6577331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Необходим комментарий</w:t>
            </w:r>
          </w:p>
        </w:tc>
        <w:tc>
          <w:tcPr>
            <w:tcW w:w="3703" w:type="dxa"/>
            <w:gridSpan w:val="2"/>
            <w:shd w:val="clear" w:color="FFFFFF" w:fill="FFFFFF"/>
            <w:vAlign w:val="center"/>
          </w:tcPr>
          <w:p w14:paraId="28F05CC4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</w:tr>
      <w:tr w:rsidR="00607CB4" w:rsidRPr="00A143C0" w14:paraId="5DDF0A84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65AB86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2.3.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11609FDC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О каких дополнительных услугах и (или)акциях говорил Работник (Необходим комментарий)</w:t>
            </w:r>
          </w:p>
        </w:tc>
        <w:tc>
          <w:tcPr>
            <w:tcW w:w="6236" w:type="dxa"/>
            <w:gridSpan w:val="3"/>
            <w:shd w:val="clear" w:color="FFFFFF" w:fill="FFFFFF"/>
            <w:vAlign w:val="center"/>
          </w:tcPr>
          <w:p w14:paraId="42E171F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</w:tr>
      <w:tr w:rsidR="00607CB4" w:rsidRPr="00A143C0" w14:paraId="03702216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0A363B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2.4.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27351D54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Оцените Ваше общее впечатление от обслуживания в офисе по </w:t>
            </w:r>
            <w:proofErr w:type="spellStart"/>
            <w:r w:rsidRPr="00A143C0">
              <w:rPr>
                <w:sz w:val="22"/>
                <w:szCs w:val="22"/>
              </w:rPr>
              <w:t>пятибальной</w:t>
            </w:r>
            <w:proofErr w:type="spellEnd"/>
            <w:r w:rsidRPr="00A143C0">
              <w:rPr>
                <w:sz w:val="22"/>
                <w:szCs w:val="22"/>
              </w:rPr>
              <w:t xml:space="preserve"> шкале, где 5 баллов - отлично (обслуживание очень понравилось), а 1 балл - ужасное обслуживание, очень не понравилось.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3BB2DBA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Субъективная оценка - впечатления тайного покупателя от беседы с оператором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57A29CF1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-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46BB7A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5</w:t>
            </w:r>
            <w:r w:rsidRPr="00A143C0">
              <w:rPr>
                <w:sz w:val="22"/>
                <w:szCs w:val="22"/>
              </w:rPr>
              <w:br/>
              <w:t>4</w:t>
            </w:r>
            <w:r w:rsidRPr="00A143C0">
              <w:rPr>
                <w:sz w:val="22"/>
                <w:szCs w:val="22"/>
              </w:rPr>
              <w:br/>
              <w:t>3</w:t>
            </w:r>
            <w:r w:rsidRPr="00A143C0">
              <w:rPr>
                <w:sz w:val="22"/>
                <w:szCs w:val="22"/>
              </w:rPr>
              <w:br/>
              <w:t>2</w:t>
            </w:r>
            <w:r w:rsidRPr="00A143C0">
              <w:rPr>
                <w:sz w:val="22"/>
                <w:szCs w:val="22"/>
              </w:rPr>
              <w:br/>
              <w:t>1</w:t>
            </w:r>
          </w:p>
        </w:tc>
      </w:tr>
      <w:tr w:rsidR="00607CB4" w:rsidRPr="00A143C0" w14:paraId="1ED7F911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FD858D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2.5.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29D6234D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Прокомментируйте пожалуйста подробно Вашу субъективную оценку</w:t>
            </w:r>
          </w:p>
        </w:tc>
        <w:tc>
          <w:tcPr>
            <w:tcW w:w="6236" w:type="dxa"/>
            <w:gridSpan w:val="3"/>
            <w:shd w:val="clear" w:color="FFFFFF" w:fill="FFFFFF"/>
            <w:vAlign w:val="center"/>
          </w:tcPr>
          <w:p w14:paraId="1715151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</w:tr>
      <w:tr w:rsidR="00607CB4" w:rsidRPr="00A143C0" w14:paraId="314A3A50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E7ABA7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2.6.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25517241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Порекомендуете ли Вы воспользоваться услугами АО «ЕИРЦ ЛО» своим друзьям, родственникам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4098F27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69AAAA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Скорее да</w:t>
            </w:r>
            <w:r w:rsidRPr="00A143C0">
              <w:rPr>
                <w:sz w:val="22"/>
                <w:szCs w:val="22"/>
              </w:rPr>
              <w:br/>
              <w:t>Скорее 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36929AD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907381B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07ABE89B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Итого по разделу: (максимально возможно 8 баллов)</w:t>
            </w:r>
          </w:p>
        </w:tc>
      </w:tr>
      <w:tr w:rsidR="00607CB4" w:rsidRPr="00A143C0" w14:paraId="07B0FF4E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55004DAE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3. Количественные показатели</w:t>
            </w:r>
          </w:p>
        </w:tc>
      </w:tr>
      <w:tr w:rsidR="00607CB4" w:rsidRPr="00A143C0" w14:paraId="2635EC78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C3F06D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3.1.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08F52B3D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Укажите время ожидания обслуживания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4088763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Укажите время ожидания с момента получения талона. 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E2ADDA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Менее 15 мин</w:t>
            </w:r>
            <w:r w:rsidRPr="00A143C0">
              <w:rPr>
                <w:sz w:val="22"/>
                <w:szCs w:val="22"/>
              </w:rPr>
              <w:br/>
              <w:t>15 мин                                                                     Более 15 мин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5D868E8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</w:p>
          <w:p w14:paraId="0E16039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0,5</w:t>
            </w:r>
          </w:p>
          <w:p w14:paraId="7D93B28E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0</w:t>
            </w:r>
          </w:p>
        </w:tc>
      </w:tr>
      <w:tr w:rsidR="00607CB4" w:rsidRPr="00A143C0" w14:paraId="239B844E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DBD8D3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BE0283C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Количество человек в очереди перед Вами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1174864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Укажите количество человек (указанно в талоне)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E50FF3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445C4A4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-</w:t>
            </w:r>
          </w:p>
        </w:tc>
      </w:tr>
      <w:tr w:rsidR="00607CB4" w:rsidRPr="00A143C0" w14:paraId="4D5FDA60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02F6261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3.3.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4DDE600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Количество работников обслуживающих клиентов в офисе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FCD61C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Укажите количество человек 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652C9F4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7BE64E8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-</w:t>
            </w:r>
          </w:p>
        </w:tc>
      </w:tr>
      <w:tr w:rsidR="00607CB4" w:rsidRPr="00A143C0" w14:paraId="2990AF80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71497169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 xml:space="preserve"> Итого по разделу: (максимально возможно 1 балл)</w:t>
            </w:r>
          </w:p>
        </w:tc>
      </w:tr>
      <w:tr w:rsidR="00607CB4" w:rsidRPr="00A143C0" w14:paraId="36B16437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2EA979C6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4. Внутренняя среда</w:t>
            </w:r>
          </w:p>
        </w:tc>
      </w:tr>
      <w:tr w:rsidR="00607CB4" w:rsidRPr="00A143C0" w14:paraId="1801E176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4E5E702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    4.1. Внутренние оформление отделения</w:t>
            </w:r>
          </w:p>
        </w:tc>
      </w:tr>
      <w:tr w:rsidR="00607CB4" w:rsidRPr="00A143C0" w14:paraId="7782012B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1B333C6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4.1.1.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17A19277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 зоне ожидания и обслуживания клиентов имеется кондиционер и/или иное климатические оборудование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C7C9E8C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3DB26FE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4973B8B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28DD798A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173D3C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4.1.2.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38FFDDD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Помещение отделения изнутри выглядит ухоженным и опрятным, пол чистый, стены и элементы внутренней отделки чистые, исправные, без видимых повреждений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60AE433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AE134F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7CBAE48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21343B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38C780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4.1.3.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EE576AA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При входе в отделение (в холле) на видном и доступном месте размещены навигационные указатели с указанием: этажей; номеров кабинетов; направления к службам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4063498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D1C871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A76FEA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2425766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1819025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4.1.5.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127CAFE9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 отделении имеются стулья для клиентов по максимальной возможности помещения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475365D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2FB37AE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37DF59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2BF57E28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261FC5D7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 xml:space="preserve"> Итого по разделу: (максимально возможно 4 баллов)</w:t>
            </w:r>
          </w:p>
        </w:tc>
      </w:tr>
      <w:tr w:rsidR="00607CB4" w:rsidRPr="00A143C0" w14:paraId="7E7F0E90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03F58F1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     4.2. Оформление клиентского зала</w:t>
            </w:r>
          </w:p>
        </w:tc>
      </w:tr>
      <w:tr w:rsidR="00607CB4" w:rsidRPr="00A143C0" w14:paraId="18E4D776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B5EA6C4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2930A22B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При оборудовании помещений клиентского зала использованы цвета фирменного стиля АО «ЕИРЦ ЛО» столы, стойки - серый/синий, для стульев - черный/синий/оранжевый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49CA13ED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686B4FC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77E14A1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00864DDD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1E2A81D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FC3E2E1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Имеются настольные и напольные подставки для размещения информационных буклетов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8E3C067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54593A7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7E2585AE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F9D7CF1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B65CF4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BCCE4C1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 клиентском зале имеются стойки (столы) с канцелярскими принадлежностями для записи необходимой информации, столы </w:t>
            </w:r>
            <w:r w:rsidRPr="00A143C0">
              <w:rPr>
                <w:sz w:val="22"/>
                <w:szCs w:val="22"/>
              </w:rPr>
              <w:lastRenderedPageBreak/>
              <w:t xml:space="preserve">чистые, неповрежденные, ручка исправна (пишет)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E7093E3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FE621C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AAB105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2672AE4F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7CF060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4.2.4.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1C26807A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 клиентском зале/холле на видном и доступном для клиентов месте располагается стенд "Уголок клиента", выполненный в соответствии со Стандартом АО "ЕИРЦ ЛО"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C1B8491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16B963A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6130C14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3435AE8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1895E26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4.2.5.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91BF4EB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 клиентском зале/холле на видном и доступном для клиентов месте располагается Информационный стенд, выполненный в соответствии с Стандартом АО "ЕИРЦ ЛО"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08FB13D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38F512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C28C61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23356AB8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A03633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4.2.6.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F0285F4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На Информационном стенде располагается информация:  о Личном Кабинете Клиента, о дополнительных  услугах;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ED9D254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566E7E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57DBB82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7FAEFD45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34BDC8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4.2.7.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2058E08C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 случае если листовки представлены (Какие именно листовки)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CAB0DBD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Необходим комментарий</w:t>
            </w:r>
          </w:p>
        </w:tc>
        <w:tc>
          <w:tcPr>
            <w:tcW w:w="3703" w:type="dxa"/>
            <w:gridSpan w:val="2"/>
            <w:shd w:val="clear" w:color="FFFFFF" w:fill="FFFFFF"/>
            <w:vAlign w:val="center"/>
          </w:tcPr>
          <w:p w14:paraId="193ACBF4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</w:tr>
      <w:tr w:rsidR="00607CB4" w:rsidRPr="00A143C0" w14:paraId="60027A54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73731A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4.2.8.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1B78E1F6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На стенде "Уголок клиента" располагается информация: Закон РФ "О защите прав потребителей", книга отзывов и предложений, объявление с указанием телефона АО ПСК, Декларация прав клиента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7814B73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6382D4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342DE6F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38E71D2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A1BD83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4.2.9.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794348F7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 клиентском зале имеется доступный клиентам кулер (</w:t>
            </w:r>
            <w:proofErr w:type="spellStart"/>
            <w:r w:rsidRPr="00A143C0">
              <w:rPr>
                <w:sz w:val="22"/>
                <w:szCs w:val="22"/>
              </w:rPr>
              <w:t>пурифайер</w:t>
            </w:r>
            <w:proofErr w:type="spellEnd"/>
            <w:r w:rsidRPr="00A143C0">
              <w:rPr>
                <w:sz w:val="22"/>
                <w:szCs w:val="22"/>
              </w:rPr>
              <w:t xml:space="preserve">) с водой, одноразовыми стаканчиками и корзина для мусора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5531D66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09B9AA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6C891F9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1911E44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AB17C0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4.2.10.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35F0D4BE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 клиентском зале имеется работающий платежный терминал для оплаты электроэнергии и дополнительных услуг. Возле платежного терминала должна размещаться урна для мусора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31E4494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6B39CD8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238DFC3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2D9F0BA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5E6E91BD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 xml:space="preserve">  Итого по разделу: (максимально возможно 9 баллов)</w:t>
            </w:r>
          </w:p>
        </w:tc>
      </w:tr>
      <w:tr w:rsidR="00607CB4" w:rsidRPr="00A143C0" w14:paraId="08380C7C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0DF4ED1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    4.3. Оформление рабочего места работника</w:t>
            </w:r>
          </w:p>
        </w:tc>
      </w:tr>
      <w:tr w:rsidR="00607CB4" w:rsidRPr="00A143C0" w14:paraId="768ED340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94399F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1762C96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Все наблюдаемые проверяющим рабочие </w:t>
            </w:r>
            <w:r w:rsidRPr="00A143C0">
              <w:rPr>
                <w:sz w:val="22"/>
                <w:szCs w:val="22"/>
              </w:rPr>
              <w:lastRenderedPageBreak/>
              <w:t xml:space="preserve">места работников оборудованы ПК с LCD-мониторами, тыльная панель монитора чистая, без повреждений, отсутствуют "висящие" провода со стороны клиента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D995581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E71F5A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4E8EB1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4A079B1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04B238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3D9FC83E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 случае ответа нет, необходим комментарий</w:t>
            </w:r>
          </w:p>
        </w:tc>
        <w:tc>
          <w:tcPr>
            <w:tcW w:w="6236" w:type="dxa"/>
            <w:gridSpan w:val="3"/>
            <w:shd w:val="clear" w:color="FFFFFF" w:fill="FFFFFF"/>
            <w:vAlign w:val="center"/>
          </w:tcPr>
          <w:p w14:paraId="35D1BB34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07CB4" w:rsidRPr="00A143C0" w14:paraId="70B3D48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0D4F1E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245222FC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У всех наблюдаемых работников отделения, обслуживающих клиентов, имеется стул для клиентов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E14EA1F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366998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21CAA0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E770C28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DEC9D1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3953BD7F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У всех наблюдаемых работников отделения, обслуживающих клиентов, имеются настольные таблички возле стула для клиентов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C997CD0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75622F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E870FD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01D559A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81A5A0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4.3.4.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5FDD148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Работник содержит рабочее место в чистоте и порядке. Рабочий стол работника отделения выглядит опрятно и аккуратно: нет лишних документов, посторонних предметов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5529D36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D65E33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58CB1444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832E8ED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0DC690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4.3.5.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2B60ED5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Имеются настольные и напольные подставки для размещения информационных буклетов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D63D154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6962561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7C8D6A4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721C304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41EC2B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4.3.6.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1B208833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 подставках располагается информация: о Личном Кабинете Клиента, о дополнительных услугах; о проходящих акциях АО «ЕИРЦ ЛО» реклама сопутствующих товаров, и </w:t>
            </w:r>
            <w:proofErr w:type="spellStart"/>
            <w:r w:rsidRPr="00A143C0">
              <w:rPr>
                <w:sz w:val="22"/>
                <w:szCs w:val="22"/>
              </w:rPr>
              <w:t>т.д</w:t>
            </w:r>
            <w:proofErr w:type="spellEnd"/>
          </w:p>
        </w:tc>
        <w:tc>
          <w:tcPr>
            <w:tcW w:w="2533" w:type="dxa"/>
            <w:shd w:val="clear" w:color="FFFFFF" w:fill="FFFFFF"/>
            <w:vAlign w:val="center"/>
          </w:tcPr>
          <w:p w14:paraId="4A15DC53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3B2472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2960655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3B89FCD6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E7477F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4.3.7.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152C3CA5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 случае если буклеты представлены (Какие именно буклеты)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D1F3299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Необходим комментарий</w:t>
            </w:r>
          </w:p>
        </w:tc>
        <w:tc>
          <w:tcPr>
            <w:tcW w:w="3703" w:type="dxa"/>
            <w:gridSpan w:val="2"/>
            <w:shd w:val="clear" w:color="FFFFFF" w:fill="FFFFFF"/>
            <w:vAlign w:val="center"/>
          </w:tcPr>
          <w:p w14:paraId="10E4FB51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</w:tr>
      <w:tr w:rsidR="00607CB4" w:rsidRPr="00A143C0" w14:paraId="195338EF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7B5703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4.3.8.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69FAD79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На рабочих столах работников, обслуживающих клиентов, имеется функциональная зона для документов и записей клиентов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6CEE893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7ABD45A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4A25705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351B33BE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8BBEA5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4.3.9.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C18CF76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 На столе имеется ручка для клиента (исправна, пишет)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6EDBB7E2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7E2A470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36F376A4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BDB0D6F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6F9CC268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Итого по разделу: (максимально возможно 8 баллов)</w:t>
            </w:r>
          </w:p>
        </w:tc>
      </w:tr>
      <w:tr w:rsidR="00607CB4" w:rsidRPr="00A143C0" w14:paraId="734DF565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4D9F4CB1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lastRenderedPageBreak/>
              <w:t>Итого по разделу 4: (максимально возможно 21 балл)</w:t>
            </w:r>
          </w:p>
        </w:tc>
      </w:tr>
      <w:tr w:rsidR="00607CB4" w:rsidRPr="00A143C0" w14:paraId="7F50DEFA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10CC0E64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6. Организационная среда</w:t>
            </w:r>
          </w:p>
        </w:tc>
      </w:tr>
      <w:tr w:rsidR="00607CB4" w:rsidRPr="00A143C0" w14:paraId="3FF47BDF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C87160E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6.1.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565ED07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У всех работников отделения имеются фирменные бейджи с указанием ФИО, должности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2430C7E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11432DA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593ACDC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37DABA5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140DF2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6.2.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0BE678F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Работники отделения одеты в соответствии с корпоративным дресс-кодом: корпоративный галстук (для мужчин) и шейный платок (для женщин), однотонный   деловой костюм или юбка, брюки, жилет, пиджак, светлая сорочка (блузка) (при температуре более 28 градусов и отсутствии кондиционера допускается отсутствие аксессуаров)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3397CB37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615BD6E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B4FE7D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B6CF44B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72ECDE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6.3.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099E0584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Работники имеют аккуратный внешний вид (аккуратные причёски, чистую отглаженную одежду, чистую обувь, минимум украшений, неброский маникюр и макияж)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E465054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A8462E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3D3478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4A1B15FA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7DE4B5B0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Итого по разделу: (максимально возможно 3 балла)</w:t>
            </w:r>
          </w:p>
        </w:tc>
      </w:tr>
      <w:tr w:rsidR="00607CB4" w:rsidRPr="00A143C0" w14:paraId="4B7F442C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E2EFDA"/>
            <w:vAlign w:val="center"/>
          </w:tcPr>
          <w:p w14:paraId="0C26E72C" w14:textId="77777777" w:rsidR="00607CB4" w:rsidRPr="00A143C0" w:rsidRDefault="001562B1" w:rsidP="00A143C0">
            <w:pPr>
              <w:jc w:val="center"/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7. Обслуживание клиента</w:t>
            </w:r>
          </w:p>
        </w:tc>
      </w:tr>
      <w:tr w:rsidR="00607CB4" w:rsidRPr="00A143C0" w14:paraId="36A855C7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C6726D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C4B1F83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Принимая клиента, работник приветствует клиента и предлагает ему присесть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904D102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8D3338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696DDC4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8C81022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2EF7FC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9067A0B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Работник, обслуживающий проверяющего, в вежливой форме узнает у клиента, как к нему обращаться, в ходе разговора обращается к посетителю, учитывая его пожелания 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3884D608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5B13C92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211975C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065694CB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E1FD51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063E02E3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Работник, обслуживающий проверяющего, внимательно выслушивает клиента, не принимает расслабленные позы, не поворачивается спиной к клиенту, не скрещивает руки на груди (закрытые позы)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14016ECC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160441A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3C5790B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F858362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4296F5F4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7.4.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3466730C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Работник общается доброжелательно, </w:t>
            </w:r>
            <w:r w:rsidRPr="00A143C0">
              <w:rPr>
                <w:sz w:val="22"/>
                <w:szCs w:val="22"/>
              </w:rPr>
              <w:lastRenderedPageBreak/>
              <w:t>тактично (не подавляет клиента, не осуждает за незнание чего-либо, не указывает на допущенные клиентом ошибки, а осторожно его поправляет, не переходит на повышенные тона, общается на ВЫ, не перебивает клиента)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958724B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125866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7A2117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4028D05E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00E2F6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7.5.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B3E46EE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Во время консультации работник показал свою компетентность: знает выгоды, преимущества, ценовое позиционирование, владеет дополнительной информацией. Говорит уверенно, четко и доходчиво отвечает на все вопросы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4F340CAD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1AD7183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48C81DB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44AB99E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8CE8CA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7.6.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26F6A8BA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Знакомит клиента с дистанционными способами обслуживания, в частности, с функциональными возможностями Личного кабинета клиента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FB3BB1D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D1E35A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5AFE2E8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1EDE050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1BFC96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7.7.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59F2B12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Предлагает клиенту актуальные коммерческие услуги Общества в соответствии с локальными нормативными актами по организации активных продаж (приказами, распоряжениями, скриптами), разработанными дирекцией по коммерческим услугам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6442E86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10B9B47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3F4D9871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2823BE01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4673156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7.8.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80853E0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Спрашивает электронный адрес клиента.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02869B36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0FD0A2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67A97F1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72A42A13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E3D01AF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7.9.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05769A61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При невозможности решить вопрос на месте переносит срок его решения, при необходимости запрашивает недостающие документы. Отказ в оказании услуги должен быть аргументирован и предложены дальнейшие действия по разрешению вопроса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320D1BD5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BF194BE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3DE4191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76AB5B98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1EEF121E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lastRenderedPageBreak/>
              <w:t>7.10.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496BC13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 не принимает решения за клиента (Вам это не подходит, для Вас это будет дорого…)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35BA0111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BC7ACB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7638A8A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4E7F6476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26E5CE5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9294CF2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 грамотно работает с возражениями клиента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079D75A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7D475FB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362F453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90AFF92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083DEB0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A6DE4B9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Работник, обслуживающий проверяющего, не проявляет торопливость и не высказывает нетерпения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4EC791A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2EEEC9D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9C3010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00815AED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5FB6D5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799D77C4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Работник, обслуживающий проверяющего, не допускает негативных высказываний в адрес компании, подрядных организаций и др. предприятий энергетической отрасли, компаний-конкурентов, работников, клиентов и т.д.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9089503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94962D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F61A84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D376C74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D89F33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7.14.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30454D65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 речи работника отсутствуют следующие категоричные выражения: "Вы обязаны", "Вам предписывается", "Явиться", "Предъявить" и т.д.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6DB6DFCC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1BB4999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7A74C85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13F5AFD5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024881E0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7.15.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32AB18DC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В речи работника отсутствуют следующие обороты: НЕТ, НЕ ЗНАЮ, НЕ МОГУ ВАМ НИЧЕМ ПОМОЧЬ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68E58963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8D4872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C5214D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CBBF672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367354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7.16.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3974AA48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 речи работника отсутствуют сленговые обороты и слова-паразиты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4BB567CB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095BB635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1E69D27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F10B599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1EA5DB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7.17.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071AEBD6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Работник не ведет посторонние разговоры, не отлучается (за исключением уточнения ситуации по клиенту)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ED631DB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6A43727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388B9CF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0DAA28B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1F138593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7.18.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AF82DD2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Мобильный телефон работника не звонит в обычном режиме (переведен на тихий/бесшумный/</w:t>
            </w:r>
            <w:proofErr w:type="spellStart"/>
            <w:r w:rsidRPr="00A143C0">
              <w:rPr>
                <w:sz w:val="22"/>
                <w:szCs w:val="22"/>
              </w:rPr>
              <w:t>вибро</w:t>
            </w:r>
            <w:proofErr w:type="spellEnd"/>
            <w:r w:rsidRPr="00A143C0">
              <w:rPr>
                <w:sz w:val="22"/>
                <w:szCs w:val="22"/>
              </w:rPr>
              <w:t xml:space="preserve"> режим)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2E02ADD4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37D35E01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42CA2AD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21B3CE7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E9A94E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7.19.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4B500730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 не ведет электронную переписку во время приёма посетителя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58309407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5AABB758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8A58CE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CA2A6D2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79FC5297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lastRenderedPageBreak/>
              <w:t>7.20.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FF9618A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Работник не читает постороннюю литературу во время приёма посетителя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D1FE08B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4AF6268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6031414A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682362CB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66E6B88D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7.21.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3C42F980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Окончание разговора инициирует менеджер фразой: «Я могу Вам еще чем-то помочь?»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06A7C23" w14:textId="77777777" w:rsidR="00607CB4" w:rsidRPr="00A143C0" w:rsidRDefault="00607CB4" w:rsidP="00A143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shd w:val="clear" w:color="FFFFFF" w:fill="FFFFFF"/>
            <w:vAlign w:val="center"/>
          </w:tcPr>
          <w:p w14:paraId="4029465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A7C9316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56320C28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3092019B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7.22.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6C545473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 xml:space="preserve">Варианты завершения контакта "Рады, что Вы к нам обратились", "Рады, что смогли Вам помочь", "Рады были помочь", "Если возникнут вопросы будем рады Вам помочь", "Всего доброго. До свидания", "До свидания" 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A38A201" w14:textId="77777777" w:rsidR="00607CB4" w:rsidRPr="00A143C0" w:rsidRDefault="001562B1" w:rsidP="00A143C0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FFFFFF" w:fill="FFFFFF"/>
            <w:vAlign w:val="center"/>
          </w:tcPr>
          <w:p w14:paraId="69AC05A9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Да</w:t>
            </w:r>
            <w:r w:rsidRPr="00A143C0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76203A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1</w:t>
            </w:r>
            <w:r w:rsidRPr="00A143C0">
              <w:rPr>
                <w:sz w:val="22"/>
                <w:szCs w:val="22"/>
              </w:rPr>
              <w:br/>
              <w:t>0</w:t>
            </w:r>
          </w:p>
        </w:tc>
      </w:tr>
      <w:tr w:rsidR="00607CB4" w:rsidRPr="00A143C0" w14:paraId="08DCEE89" w14:textId="77777777" w:rsidTr="00A143C0">
        <w:trPr>
          <w:trHeight w:val="20"/>
        </w:trPr>
        <w:tc>
          <w:tcPr>
            <w:tcW w:w="709" w:type="dxa"/>
            <w:shd w:val="clear" w:color="FFFFFF" w:fill="FFFFFF"/>
            <w:vAlign w:val="center"/>
          </w:tcPr>
          <w:p w14:paraId="59093E1C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7.23.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14:paraId="52A0A15F" w14:textId="77777777" w:rsidR="00607CB4" w:rsidRPr="00A143C0" w:rsidRDefault="001562B1" w:rsidP="00A143C0">
            <w:pPr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Необходимо указать фразу которой был завершен диалог.</w:t>
            </w:r>
          </w:p>
        </w:tc>
        <w:tc>
          <w:tcPr>
            <w:tcW w:w="2533" w:type="dxa"/>
            <w:shd w:val="clear" w:color="FFFFFF" w:fill="FFFFFF"/>
            <w:vAlign w:val="center"/>
          </w:tcPr>
          <w:p w14:paraId="775B943F" w14:textId="77777777" w:rsidR="00607CB4" w:rsidRPr="00A143C0" w:rsidRDefault="00607CB4" w:rsidP="00A143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shd w:val="clear" w:color="FFFFFF" w:fill="FFFFFF"/>
            <w:vAlign w:val="center"/>
          </w:tcPr>
          <w:p w14:paraId="0F5333D2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  <w:tc>
          <w:tcPr>
            <w:tcW w:w="2265" w:type="dxa"/>
            <w:shd w:val="clear" w:color="FFFFFF" w:fill="FFFFFF"/>
            <w:vAlign w:val="center"/>
          </w:tcPr>
          <w:p w14:paraId="05F7A761" w14:textId="77777777" w:rsidR="00607CB4" w:rsidRPr="00A143C0" w:rsidRDefault="001562B1" w:rsidP="00A143C0">
            <w:pPr>
              <w:jc w:val="center"/>
              <w:rPr>
                <w:sz w:val="22"/>
                <w:szCs w:val="22"/>
              </w:rPr>
            </w:pPr>
            <w:r w:rsidRPr="00A143C0">
              <w:rPr>
                <w:sz w:val="22"/>
                <w:szCs w:val="22"/>
              </w:rPr>
              <w:t> </w:t>
            </w:r>
          </w:p>
        </w:tc>
      </w:tr>
      <w:tr w:rsidR="00607CB4" w:rsidRPr="00A143C0" w14:paraId="09E93A9D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1EB7BD63" w14:textId="77777777" w:rsidR="00607CB4" w:rsidRPr="00A143C0" w:rsidRDefault="001562B1" w:rsidP="00A143C0">
            <w:pPr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Итого по разделу: (максимально возможно 22 балла)</w:t>
            </w:r>
          </w:p>
        </w:tc>
      </w:tr>
      <w:tr w:rsidR="00607CB4" w:rsidRPr="00A143C0" w14:paraId="1374AAAF" w14:textId="77777777" w:rsidTr="00A143C0">
        <w:trPr>
          <w:trHeight w:val="20"/>
        </w:trPr>
        <w:tc>
          <w:tcPr>
            <w:tcW w:w="9639" w:type="dxa"/>
            <w:gridSpan w:val="5"/>
            <w:shd w:val="clear" w:color="FFFFFF" w:fill="D9E1F2"/>
            <w:vAlign w:val="center"/>
          </w:tcPr>
          <w:p w14:paraId="537A3CA0" w14:textId="77777777" w:rsidR="00607CB4" w:rsidRPr="00A143C0" w:rsidRDefault="001562B1" w:rsidP="00A143C0">
            <w:pPr>
              <w:rPr>
                <w:b/>
                <w:bCs/>
                <w:sz w:val="22"/>
                <w:szCs w:val="22"/>
              </w:rPr>
            </w:pPr>
            <w:r w:rsidRPr="00A143C0">
              <w:rPr>
                <w:b/>
                <w:bCs/>
                <w:sz w:val="22"/>
                <w:szCs w:val="22"/>
              </w:rPr>
              <w:t>Итого по чек-листу: (максимально возможно 56 балл)</w:t>
            </w:r>
          </w:p>
        </w:tc>
      </w:tr>
    </w:tbl>
    <w:p w14:paraId="7DC4A5E8" w14:textId="77777777" w:rsidR="00607CB4" w:rsidRDefault="001562B1">
      <w:r>
        <w:br w:type="page" w:clear="all"/>
      </w:r>
    </w:p>
    <w:p w14:paraId="7C1DA72B" w14:textId="77777777" w:rsidR="00607CB4" w:rsidRDefault="00607CB4">
      <w:pPr>
        <w:tabs>
          <w:tab w:val="left" w:pos="0"/>
          <w:tab w:val="left" w:pos="567"/>
        </w:tabs>
        <w:jc w:val="right"/>
        <w:rPr>
          <w:color w:val="000000"/>
        </w:rPr>
      </w:pPr>
    </w:p>
    <w:p w14:paraId="18A3206C" w14:textId="77777777" w:rsidR="00607CB4" w:rsidRDefault="001562B1">
      <w:pPr>
        <w:tabs>
          <w:tab w:val="left" w:pos="0"/>
          <w:tab w:val="left" w:pos="567"/>
        </w:tabs>
        <w:jc w:val="right"/>
        <w:rPr>
          <w:color w:val="000000"/>
        </w:rPr>
      </w:pPr>
      <w:r>
        <w:rPr>
          <w:color w:val="000000"/>
        </w:rPr>
        <w:t xml:space="preserve">Приложение №3 </w:t>
      </w:r>
    </w:p>
    <w:p w14:paraId="451F9631" w14:textId="77777777" w:rsidR="00607CB4" w:rsidRDefault="001562B1">
      <w:pPr>
        <w:tabs>
          <w:tab w:val="left" w:pos="0"/>
          <w:tab w:val="left" w:pos="567"/>
        </w:tabs>
        <w:jc w:val="right"/>
        <w:rPr>
          <w:color w:val="000000"/>
        </w:rPr>
      </w:pPr>
      <w:r>
        <w:rPr>
          <w:color w:val="000000"/>
        </w:rPr>
        <w:t>к ТЕХНИЧЕСКОМУ ЗАДАНИЮ</w:t>
      </w:r>
    </w:p>
    <w:tbl>
      <w:tblPr>
        <w:tblW w:w="10846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414"/>
        <w:gridCol w:w="1414"/>
        <w:gridCol w:w="1557"/>
        <w:gridCol w:w="990"/>
        <w:gridCol w:w="708"/>
        <w:gridCol w:w="1556"/>
        <w:gridCol w:w="1025"/>
        <w:gridCol w:w="1378"/>
        <w:gridCol w:w="125"/>
        <w:gridCol w:w="35"/>
        <w:gridCol w:w="76"/>
      </w:tblGrid>
      <w:tr w:rsidR="00607CB4" w14:paraId="6B6C6DDF" w14:textId="77777777">
        <w:trPr>
          <w:trHeight w:val="300"/>
          <w:jc w:val="center"/>
        </w:trPr>
        <w:tc>
          <w:tcPr>
            <w:tcW w:w="10846" w:type="dxa"/>
            <w:gridSpan w:val="12"/>
            <w:vAlign w:val="bottom"/>
          </w:tcPr>
          <w:p w14:paraId="67D1B02A" w14:textId="77777777" w:rsidR="00607CB4" w:rsidRDefault="00607CB4">
            <w:pPr>
              <w:rPr>
                <w:color w:val="000000"/>
              </w:rPr>
            </w:pPr>
          </w:p>
          <w:p w14:paraId="72601758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 по выполненным проверкам в Клиентских офисах АО "ЕИРЦ ЛО"</w:t>
            </w:r>
          </w:p>
        </w:tc>
      </w:tr>
      <w:tr w:rsidR="00607CB4" w14:paraId="15159340" w14:textId="77777777">
        <w:trPr>
          <w:trHeight w:val="300"/>
          <w:jc w:val="center"/>
        </w:trPr>
        <w:tc>
          <w:tcPr>
            <w:tcW w:w="10846" w:type="dxa"/>
            <w:gridSpan w:val="12"/>
            <w:vAlign w:val="bottom"/>
          </w:tcPr>
          <w:p w14:paraId="39BFFB39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договору № _____________________от "___"____________202___г</w:t>
            </w:r>
          </w:p>
        </w:tc>
      </w:tr>
      <w:tr w:rsidR="00607CB4" w14:paraId="3A113C99" w14:textId="77777777">
        <w:trPr>
          <w:trHeight w:val="300"/>
          <w:jc w:val="center"/>
        </w:trPr>
        <w:tc>
          <w:tcPr>
            <w:tcW w:w="568" w:type="dxa"/>
            <w:vAlign w:val="bottom"/>
          </w:tcPr>
          <w:p w14:paraId="77BEB40C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0278" w:type="dxa"/>
            <w:gridSpan w:val="11"/>
            <w:vAlign w:val="bottom"/>
          </w:tcPr>
          <w:p w14:paraId="6A0E1A3B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 период с "__"__________ по "___"_________202__г.</w:t>
            </w:r>
          </w:p>
        </w:tc>
      </w:tr>
      <w:tr w:rsidR="00607CB4" w14:paraId="2F81B8A0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vAlign w:val="bottom"/>
          </w:tcPr>
          <w:p w14:paraId="424E9A64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5C85BBE1" w14:textId="77777777" w:rsidR="00607CB4" w:rsidRDefault="00607CB4">
            <w:pPr>
              <w:jc w:val="center"/>
            </w:pPr>
          </w:p>
        </w:tc>
        <w:tc>
          <w:tcPr>
            <w:tcW w:w="1417" w:type="dxa"/>
            <w:vAlign w:val="bottom"/>
          </w:tcPr>
          <w:p w14:paraId="11858081" w14:textId="77777777" w:rsidR="00607CB4" w:rsidRDefault="00607CB4">
            <w:pPr>
              <w:jc w:val="center"/>
            </w:pPr>
          </w:p>
        </w:tc>
        <w:tc>
          <w:tcPr>
            <w:tcW w:w="1560" w:type="dxa"/>
            <w:vAlign w:val="bottom"/>
          </w:tcPr>
          <w:p w14:paraId="499F9F91" w14:textId="77777777" w:rsidR="00607CB4" w:rsidRDefault="00607CB4">
            <w:pPr>
              <w:jc w:val="center"/>
            </w:pPr>
          </w:p>
        </w:tc>
        <w:tc>
          <w:tcPr>
            <w:tcW w:w="992" w:type="dxa"/>
            <w:vAlign w:val="bottom"/>
          </w:tcPr>
          <w:p w14:paraId="0BB95B31" w14:textId="77777777" w:rsidR="00607CB4" w:rsidRDefault="00607CB4">
            <w:pPr>
              <w:jc w:val="center"/>
            </w:pPr>
          </w:p>
        </w:tc>
        <w:tc>
          <w:tcPr>
            <w:tcW w:w="709" w:type="dxa"/>
            <w:vAlign w:val="bottom"/>
          </w:tcPr>
          <w:p w14:paraId="60EC0E49" w14:textId="77777777" w:rsidR="00607CB4" w:rsidRDefault="00607CB4">
            <w:pPr>
              <w:jc w:val="center"/>
            </w:pPr>
          </w:p>
        </w:tc>
        <w:tc>
          <w:tcPr>
            <w:tcW w:w="1559" w:type="dxa"/>
            <w:vAlign w:val="bottom"/>
          </w:tcPr>
          <w:p w14:paraId="5AECFC28" w14:textId="77777777" w:rsidR="00607CB4" w:rsidRDefault="00607CB4">
            <w:pPr>
              <w:jc w:val="center"/>
            </w:pPr>
          </w:p>
        </w:tc>
        <w:tc>
          <w:tcPr>
            <w:tcW w:w="1027" w:type="dxa"/>
            <w:vAlign w:val="bottom"/>
          </w:tcPr>
          <w:p w14:paraId="50926B1D" w14:textId="77777777" w:rsidR="00607CB4" w:rsidRDefault="00607CB4">
            <w:pPr>
              <w:jc w:val="center"/>
            </w:pPr>
          </w:p>
        </w:tc>
        <w:tc>
          <w:tcPr>
            <w:tcW w:w="1493" w:type="dxa"/>
            <w:gridSpan w:val="2"/>
            <w:vAlign w:val="bottom"/>
          </w:tcPr>
          <w:p w14:paraId="1C24168C" w14:textId="77777777" w:rsidR="00607CB4" w:rsidRDefault="00607CB4">
            <w:pPr>
              <w:jc w:val="center"/>
            </w:pPr>
          </w:p>
        </w:tc>
      </w:tr>
      <w:tr w:rsidR="00607CB4" w14:paraId="276CCD3A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vAlign w:val="bottom"/>
          </w:tcPr>
          <w:p w14:paraId="1E949BB5" w14:textId="77777777" w:rsidR="00607CB4" w:rsidRDefault="00607CB4">
            <w:pPr>
              <w:jc w:val="center"/>
            </w:pPr>
          </w:p>
        </w:tc>
        <w:tc>
          <w:tcPr>
            <w:tcW w:w="2834" w:type="dxa"/>
            <w:gridSpan w:val="2"/>
            <w:vAlign w:val="bottom"/>
          </w:tcPr>
          <w:p w14:paraId="46263077" w14:textId="77777777" w:rsidR="00607CB4" w:rsidRDefault="001562B1">
            <w:pPr>
              <w:rPr>
                <w:color w:val="000000"/>
              </w:rPr>
            </w:pPr>
            <w:r>
              <w:rPr>
                <w:color w:val="000000"/>
              </w:rPr>
              <w:t>г. Санкт-Петербург</w:t>
            </w:r>
          </w:p>
        </w:tc>
        <w:tc>
          <w:tcPr>
            <w:tcW w:w="1560" w:type="dxa"/>
            <w:vAlign w:val="bottom"/>
          </w:tcPr>
          <w:p w14:paraId="421E2A89" w14:textId="77777777" w:rsidR="00607CB4" w:rsidRDefault="00607CB4">
            <w:pPr>
              <w:jc w:val="center"/>
            </w:pPr>
          </w:p>
        </w:tc>
        <w:tc>
          <w:tcPr>
            <w:tcW w:w="992" w:type="dxa"/>
            <w:vAlign w:val="bottom"/>
          </w:tcPr>
          <w:p w14:paraId="1A52936D" w14:textId="77777777" w:rsidR="00607CB4" w:rsidRDefault="00607CB4">
            <w:pPr>
              <w:jc w:val="center"/>
            </w:pPr>
          </w:p>
        </w:tc>
        <w:tc>
          <w:tcPr>
            <w:tcW w:w="709" w:type="dxa"/>
            <w:vAlign w:val="bottom"/>
          </w:tcPr>
          <w:p w14:paraId="6CEE8547" w14:textId="77777777" w:rsidR="00607CB4" w:rsidRDefault="00607CB4">
            <w:pPr>
              <w:jc w:val="center"/>
            </w:pPr>
          </w:p>
        </w:tc>
        <w:tc>
          <w:tcPr>
            <w:tcW w:w="2586" w:type="dxa"/>
            <w:gridSpan w:val="2"/>
            <w:vAlign w:val="bottom"/>
          </w:tcPr>
          <w:p w14:paraId="157BD5FA" w14:textId="77777777" w:rsidR="00607CB4" w:rsidRDefault="00156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"__"______202__г.</w:t>
            </w:r>
          </w:p>
        </w:tc>
        <w:tc>
          <w:tcPr>
            <w:tcW w:w="1493" w:type="dxa"/>
            <w:gridSpan w:val="2"/>
            <w:tcBorders>
              <w:left w:val="none" w:sz="4" w:space="0" w:color="000000"/>
            </w:tcBorders>
            <w:vAlign w:val="bottom"/>
          </w:tcPr>
          <w:p w14:paraId="4ACCA1ED" w14:textId="77777777" w:rsidR="00607CB4" w:rsidRDefault="00607CB4">
            <w:pPr>
              <w:jc w:val="center"/>
            </w:pPr>
          </w:p>
        </w:tc>
      </w:tr>
      <w:tr w:rsidR="00607CB4" w14:paraId="532F90E9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vAlign w:val="bottom"/>
          </w:tcPr>
          <w:p w14:paraId="1409F287" w14:textId="77777777" w:rsidR="00607CB4" w:rsidRDefault="00607CB4">
            <w:pPr>
              <w:jc w:val="center"/>
            </w:pPr>
          </w:p>
        </w:tc>
        <w:tc>
          <w:tcPr>
            <w:tcW w:w="1417" w:type="dxa"/>
            <w:vAlign w:val="bottom"/>
          </w:tcPr>
          <w:p w14:paraId="5CA9F152" w14:textId="77777777" w:rsidR="00607CB4" w:rsidRDefault="00607CB4">
            <w:pPr>
              <w:jc w:val="center"/>
            </w:pPr>
          </w:p>
        </w:tc>
        <w:tc>
          <w:tcPr>
            <w:tcW w:w="1417" w:type="dxa"/>
            <w:vAlign w:val="bottom"/>
          </w:tcPr>
          <w:p w14:paraId="7E9BAD2E" w14:textId="77777777" w:rsidR="00607CB4" w:rsidRDefault="00607CB4">
            <w:pPr>
              <w:jc w:val="center"/>
            </w:pPr>
          </w:p>
        </w:tc>
        <w:tc>
          <w:tcPr>
            <w:tcW w:w="1560" w:type="dxa"/>
            <w:vAlign w:val="bottom"/>
          </w:tcPr>
          <w:p w14:paraId="354FA81C" w14:textId="77777777" w:rsidR="00607CB4" w:rsidRDefault="00607CB4">
            <w:pPr>
              <w:jc w:val="center"/>
            </w:pPr>
          </w:p>
        </w:tc>
        <w:tc>
          <w:tcPr>
            <w:tcW w:w="992" w:type="dxa"/>
            <w:vAlign w:val="bottom"/>
          </w:tcPr>
          <w:p w14:paraId="4BF11150" w14:textId="77777777" w:rsidR="00607CB4" w:rsidRDefault="00607CB4">
            <w:pPr>
              <w:jc w:val="center"/>
            </w:pPr>
          </w:p>
        </w:tc>
        <w:tc>
          <w:tcPr>
            <w:tcW w:w="709" w:type="dxa"/>
            <w:vAlign w:val="bottom"/>
          </w:tcPr>
          <w:p w14:paraId="7A320D6A" w14:textId="77777777" w:rsidR="00607CB4" w:rsidRDefault="00607CB4">
            <w:pPr>
              <w:jc w:val="center"/>
            </w:pPr>
          </w:p>
        </w:tc>
        <w:tc>
          <w:tcPr>
            <w:tcW w:w="1559" w:type="dxa"/>
            <w:vAlign w:val="bottom"/>
          </w:tcPr>
          <w:p w14:paraId="6D39962A" w14:textId="77777777" w:rsidR="00607CB4" w:rsidRDefault="00607CB4">
            <w:pPr>
              <w:jc w:val="center"/>
            </w:pPr>
          </w:p>
        </w:tc>
        <w:tc>
          <w:tcPr>
            <w:tcW w:w="1027" w:type="dxa"/>
            <w:vAlign w:val="bottom"/>
          </w:tcPr>
          <w:p w14:paraId="5542B06F" w14:textId="77777777" w:rsidR="00607CB4" w:rsidRDefault="00607CB4">
            <w:pPr>
              <w:jc w:val="center"/>
            </w:pPr>
          </w:p>
        </w:tc>
        <w:tc>
          <w:tcPr>
            <w:tcW w:w="1493" w:type="dxa"/>
            <w:gridSpan w:val="2"/>
            <w:vAlign w:val="bottom"/>
          </w:tcPr>
          <w:p w14:paraId="7A7770CE" w14:textId="77777777" w:rsidR="00607CB4" w:rsidRDefault="00607CB4">
            <w:pPr>
              <w:jc w:val="center"/>
            </w:pPr>
          </w:p>
        </w:tc>
      </w:tr>
      <w:tr w:rsidR="00607CB4" w14:paraId="4D8CABDD" w14:textId="77777777">
        <w:trPr>
          <w:trHeight w:val="300"/>
          <w:jc w:val="center"/>
        </w:trPr>
        <w:tc>
          <w:tcPr>
            <w:tcW w:w="10630" w:type="dxa"/>
            <w:gridSpan w:val="9"/>
            <w:vAlign w:val="bottom"/>
          </w:tcPr>
          <w:p w14:paraId="62D72112" w14:textId="77777777" w:rsidR="00607CB4" w:rsidRPr="00A143C0" w:rsidRDefault="001562B1" w:rsidP="00421136">
            <w:pPr>
              <w:pStyle w:val="af9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3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Исполнителем в рамках заключенного договора выполнены следующие порученные действия:</w:t>
            </w:r>
          </w:p>
        </w:tc>
        <w:tc>
          <w:tcPr>
            <w:tcW w:w="216" w:type="dxa"/>
            <w:gridSpan w:val="3"/>
            <w:vAlign w:val="bottom"/>
          </w:tcPr>
          <w:p w14:paraId="721C94FD" w14:textId="77777777" w:rsidR="00607CB4" w:rsidRDefault="00607CB4">
            <w:pPr>
              <w:rPr>
                <w:color w:val="000000"/>
              </w:rPr>
            </w:pPr>
          </w:p>
        </w:tc>
      </w:tr>
      <w:tr w:rsidR="00607CB4" w14:paraId="4AF21AEA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tcBorders>
              <w:bottom w:val="single" w:sz="4" w:space="0" w:color="000000"/>
            </w:tcBorders>
            <w:vAlign w:val="bottom"/>
          </w:tcPr>
          <w:p w14:paraId="28AA242A" w14:textId="77777777" w:rsidR="00607CB4" w:rsidRDefault="00607CB4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14:paraId="223A21CC" w14:textId="77777777" w:rsidR="00607CB4" w:rsidRDefault="00607CB4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14:paraId="2B2F4DFA" w14:textId="77777777" w:rsidR="00607CB4" w:rsidRDefault="00607CB4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vAlign w:val="bottom"/>
          </w:tcPr>
          <w:p w14:paraId="50CF3281" w14:textId="77777777" w:rsidR="00607CB4" w:rsidRDefault="00607CB4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37D17207" w14:textId="77777777" w:rsidR="00607CB4" w:rsidRDefault="00607CB4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bottom"/>
          </w:tcPr>
          <w:p w14:paraId="79105759" w14:textId="77777777" w:rsidR="00607CB4" w:rsidRDefault="00607CB4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02F3E540" w14:textId="77777777" w:rsidR="00607CB4" w:rsidRDefault="00607CB4">
            <w:pPr>
              <w:jc w:val="center"/>
            </w:pPr>
          </w:p>
        </w:tc>
        <w:tc>
          <w:tcPr>
            <w:tcW w:w="1027" w:type="dxa"/>
            <w:tcBorders>
              <w:bottom w:val="single" w:sz="4" w:space="0" w:color="000000"/>
            </w:tcBorders>
            <w:vAlign w:val="bottom"/>
          </w:tcPr>
          <w:p w14:paraId="61AE7BB9" w14:textId="77777777" w:rsidR="00607CB4" w:rsidRDefault="00607CB4">
            <w:pPr>
              <w:jc w:val="center"/>
            </w:pPr>
          </w:p>
        </w:tc>
        <w:tc>
          <w:tcPr>
            <w:tcW w:w="1493" w:type="dxa"/>
            <w:gridSpan w:val="2"/>
            <w:tcBorders>
              <w:bottom w:val="single" w:sz="4" w:space="0" w:color="000000"/>
            </w:tcBorders>
            <w:vAlign w:val="bottom"/>
          </w:tcPr>
          <w:p w14:paraId="7DCD603E" w14:textId="77777777" w:rsidR="00607CB4" w:rsidRDefault="00607CB4">
            <w:pPr>
              <w:jc w:val="center"/>
            </w:pPr>
          </w:p>
        </w:tc>
      </w:tr>
      <w:tr w:rsidR="00607CB4" w14:paraId="0443DA34" w14:textId="77777777">
        <w:trPr>
          <w:gridAfter w:val="2"/>
          <w:wAfter w:w="104" w:type="dxa"/>
          <w:trHeight w:val="90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F6E88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023FC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14673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Клиентский офис</w:t>
            </w: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883B0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ФИО проверяемого сотрудника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F5F1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Легенда задания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7F3E5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Балл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46DC3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Ссылка на заполненный чек-лист</w:t>
            </w:r>
          </w:p>
        </w:tc>
        <w:tc>
          <w:tcPr>
            <w:tcW w:w="102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95F4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Ссылка на фото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C6963" w14:textId="77777777" w:rsidR="00607CB4" w:rsidRPr="00A143C0" w:rsidRDefault="001562B1">
            <w:pPr>
              <w:jc w:val="center"/>
              <w:rPr>
                <w:color w:val="000000"/>
                <w:sz w:val="22"/>
                <w:szCs w:val="22"/>
              </w:rPr>
            </w:pPr>
            <w:r w:rsidRPr="00A143C0">
              <w:rPr>
                <w:color w:val="000000"/>
                <w:sz w:val="22"/>
                <w:szCs w:val="22"/>
              </w:rPr>
              <w:t>Ссылка на аудиозапись</w:t>
            </w:r>
          </w:p>
        </w:tc>
      </w:tr>
      <w:tr w:rsidR="00607CB4" w14:paraId="258275FA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6AB32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80BF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1E239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7F73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610FA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63B7D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4D6D8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2EB4C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9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7962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607CB4" w14:paraId="31F28F62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4B557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82F3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94E6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DEF54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5710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C9DE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274F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0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0DD7C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CB71" w14:textId="77777777" w:rsidR="00607CB4" w:rsidRDefault="00607CB4">
            <w:pPr>
              <w:jc w:val="center"/>
              <w:rPr>
                <w:color w:val="000000"/>
              </w:rPr>
            </w:pPr>
          </w:p>
        </w:tc>
      </w:tr>
      <w:tr w:rsidR="00607CB4" w14:paraId="0B8937F8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37A91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1EFF6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F5754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61CBC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955BA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A9CF4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43B6C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0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5E99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EE8C" w14:textId="77777777" w:rsidR="00607CB4" w:rsidRDefault="00607CB4">
            <w:pPr>
              <w:jc w:val="center"/>
              <w:rPr>
                <w:color w:val="000000"/>
              </w:rPr>
            </w:pPr>
          </w:p>
        </w:tc>
      </w:tr>
      <w:tr w:rsidR="00607CB4" w14:paraId="70FDEBB7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E708" w14:textId="77777777" w:rsidR="00607CB4" w:rsidRDefault="001562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F1C0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A3668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FD96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E3A1C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1D1D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1AC50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0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C5D8A" w14:textId="77777777" w:rsidR="00607CB4" w:rsidRDefault="00607CB4">
            <w:pPr>
              <w:jc w:val="center"/>
              <w:rPr>
                <w:color w:val="000000"/>
              </w:rPr>
            </w:pPr>
          </w:p>
        </w:tc>
        <w:tc>
          <w:tcPr>
            <w:tcW w:w="149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D6739" w14:textId="77777777" w:rsidR="00607CB4" w:rsidRDefault="00607CB4">
            <w:pPr>
              <w:jc w:val="center"/>
              <w:rPr>
                <w:color w:val="000000"/>
              </w:rPr>
            </w:pPr>
          </w:p>
        </w:tc>
      </w:tr>
      <w:tr w:rsidR="00607CB4" w14:paraId="6E553AAA" w14:textId="77777777">
        <w:trPr>
          <w:gridAfter w:val="1"/>
          <w:wAfter w:w="73" w:type="dxa"/>
          <w:trHeight w:val="705"/>
          <w:jc w:val="center"/>
        </w:trPr>
        <w:tc>
          <w:tcPr>
            <w:tcW w:w="10773" w:type="dxa"/>
            <w:gridSpan w:val="11"/>
            <w:tcBorders>
              <w:top w:val="single" w:sz="4" w:space="0" w:color="000000"/>
            </w:tcBorders>
          </w:tcPr>
          <w:p w14:paraId="5848CEE7" w14:textId="77777777" w:rsidR="00607CB4" w:rsidRDefault="00607CB4">
            <w:pPr>
              <w:rPr>
                <w:color w:val="000000"/>
              </w:rPr>
            </w:pPr>
          </w:p>
          <w:p w14:paraId="7C3664D5" w14:textId="77777777" w:rsidR="00607CB4" w:rsidRDefault="001562B1">
            <w:pPr>
              <w:rPr>
                <w:color w:val="000000"/>
              </w:rPr>
            </w:pPr>
            <w:r>
              <w:rPr>
                <w:color w:val="000000"/>
              </w:rPr>
              <w:t>2. Настоящий отчет является основанием для осуществления финансовых взаиморасчетов между Исполнителем и Заказчиком.</w:t>
            </w:r>
          </w:p>
          <w:p w14:paraId="4DC73551" w14:textId="77777777" w:rsidR="00607CB4" w:rsidRDefault="00607CB4">
            <w:pPr>
              <w:rPr>
                <w:color w:val="000000"/>
              </w:rPr>
            </w:pPr>
          </w:p>
        </w:tc>
      </w:tr>
      <w:tr w:rsidR="00607CB4" w14:paraId="0142C9AB" w14:textId="77777777">
        <w:trPr>
          <w:gridAfter w:val="1"/>
          <w:wAfter w:w="73" w:type="dxa"/>
          <w:trHeight w:val="300"/>
          <w:jc w:val="center"/>
        </w:trPr>
        <w:tc>
          <w:tcPr>
            <w:tcW w:w="10773" w:type="dxa"/>
            <w:gridSpan w:val="11"/>
            <w:vAlign w:val="bottom"/>
          </w:tcPr>
          <w:p w14:paraId="56B88E95" w14:textId="77777777" w:rsidR="00607CB4" w:rsidRDefault="001562B1">
            <w:pPr>
              <w:rPr>
                <w:color w:val="000000"/>
              </w:rPr>
            </w:pPr>
            <w:r>
              <w:rPr>
                <w:color w:val="000000"/>
              </w:rPr>
              <w:t>3. Настоящий отчет составлен в 2 (двух) экземплярах, один для Исполнителя, второй для Заказчика.</w:t>
            </w:r>
          </w:p>
        </w:tc>
      </w:tr>
      <w:tr w:rsidR="00607CB4" w14:paraId="7A06331A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vAlign w:val="bottom"/>
          </w:tcPr>
          <w:p w14:paraId="7A3F48EF" w14:textId="77777777" w:rsidR="00607CB4" w:rsidRDefault="00607CB4">
            <w:pPr>
              <w:rPr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68DDF248" w14:textId="77777777" w:rsidR="00607CB4" w:rsidRDefault="00607CB4"/>
        </w:tc>
        <w:tc>
          <w:tcPr>
            <w:tcW w:w="1417" w:type="dxa"/>
            <w:vAlign w:val="bottom"/>
          </w:tcPr>
          <w:p w14:paraId="25A4AA78" w14:textId="77777777" w:rsidR="00607CB4" w:rsidRDefault="00607CB4"/>
        </w:tc>
        <w:tc>
          <w:tcPr>
            <w:tcW w:w="1560" w:type="dxa"/>
            <w:vAlign w:val="bottom"/>
          </w:tcPr>
          <w:p w14:paraId="392C902A" w14:textId="77777777" w:rsidR="00607CB4" w:rsidRDefault="00607CB4"/>
        </w:tc>
        <w:tc>
          <w:tcPr>
            <w:tcW w:w="992" w:type="dxa"/>
            <w:vAlign w:val="bottom"/>
          </w:tcPr>
          <w:p w14:paraId="7DA37B8A" w14:textId="77777777" w:rsidR="00607CB4" w:rsidRDefault="00607CB4"/>
        </w:tc>
        <w:tc>
          <w:tcPr>
            <w:tcW w:w="709" w:type="dxa"/>
            <w:vAlign w:val="bottom"/>
          </w:tcPr>
          <w:p w14:paraId="03C746A3" w14:textId="77777777" w:rsidR="00607CB4" w:rsidRDefault="00607CB4"/>
        </w:tc>
        <w:tc>
          <w:tcPr>
            <w:tcW w:w="1559" w:type="dxa"/>
            <w:vAlign w:val="bottom"/>
          </w:tcPr>
          <w:p w14:paraId="0EED851A" w14:textId="77777777" w:rsidR="00607CB4" w:rsidRDefault="00607CB4"/>
        </w:tc>
        <w:tc>
          <w:tcPr>
            <w:tcW w:w="1027" w:type="dxa"/>
            <w:vAlign w:val="bottom"/>
          </w:tcPr>
          <w:p w14:paraId="4917FE87" w14:textId="77777777" w:rsidR="00607CB4" w:rsidRDefault="00607CB4"/>
        </w:tc>
        <w:tc>
          <w:tcPr>
            <w:tcW w:w="1493" w:type="dxa"/>
            <w:gridSpan w:val="2"/>
            <w:vAlign w:val="bottom"/>
          </w:tcPr>
          <w:p w14:paraId="388C50D8" w14:textId="77777777" w:rsidR="00607CB4" w:rsidRDefault="00607CB4"/>
        </w:tc>
      </w:tr>
      <w:tr w:rsidR="00607CB4" w14:paraId="2CEBB39F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vAlign w:val="bottom"/>
          </w:tcPr>
          <w:p w14:paraId="5AE354F8" w14:textId="77777777" w:rsidR="00607CB4" w:rsidRDefault="00607CB4"/>
        </w:tc>
        <w:tc>
          <w:tcPr>
            <w:tcW w:w="4394" w:type="dxa"/>
            <w:gridSpan w:val="3"/>
            <w:vAlign w:val="bottom"/>
          </w:tcPr>
          <w:p w14:paraId="5E3F96EB" w14:textId="77777777" w:rsidR="00607CB4" w:rsidRDefault="001562B1">
            <w:pPr>
              <w:rPr>
                <w:color w:val="000000"/>
              </w:rPr>
            </w:pPr>
            <w:r>
              <w:rPr>
                <w:color w:val="000000"/>
              </w:rPr>
              <w:t>Согласовано Исполнителем</w:t>
            </w:r>
          </w:p>
        </w:tc>
        <w:tc>
          <w:tcPr>
            <w:tcW w:w="992" w:type="dxa"/>
            <w:vAlign w:val="bottom"/>
          </w:tcPr>
          <w:p w14:paraId="488D93A1" w14:textId="77777777" w:rsidR="00607CB4" w:rsidRDefault="00607CB4">
            <w:pPr>
              <w:rPr>
                <w:color w:val="000000"/>
              </w:rPr>
            </w:pPr>
          </w:p>
        </w:tc>
        <w:tc>
          <w:tcPr>
            <w:tcW w:w="3295" w:type="dxa"/>
            <w:gridSpan w:val="3"/>
            <w:vAlign w:val="bottom"/>
          </w:tcPr>
          <w:p w14:paraId="7A6574A8" w14:textId="77777777" w:rsidR="00607CB4" w:rsidRDefault="001562B1">
            <w:pPr>
              <w:rPr>
                <w:color w:val="000000"/>
              </w:rPr>
            </w:pPr>
            <w:r>
              <w:rPr>
                <w:color w:val="000000"/>
              </w:rPr>
              <w:t>Согласованно Заказчиком</w:t>
            </w:r>
          </w:p>
        </w:tc>
        <w:tc>
          <w:tcPr>
            <w:tcW w:w="1493" w:type="dxa"/>
            <w:gridSpan w:val="2"/>
            <w:vAlign w:val="bottom"/>
          </w:tcPr>
          <w:p w14:paraId="213943D3" w14:textId="77777777" w:rsidR="00607CB4" w:rsidRDefault="00607CB4">
            <w:pPr>
              <w:rPr>
                <w:color w:val="000000"/>
              </w:rPr>
            </w:pPr>
          </w:p>
        </w:tc>
      </w:tr>
      <w:tr w:rsidR="00607CB4" w14:paraId="744171BA" w14:textId="77777777">
        <w:trPr>
          <w:gridAfter w:val="2"/>
          <w:wAfter w:w="104" w:type="dxa"/>
          <w:trHeight w:val="300"/>
          <w:jc w:val="center"/>
        </w:trPr>
        <w:tc>
          <w:tcPr>
            <w:tcW w:w="568" w:type="dxa"/>
            <w:vAlign w:val="bottom"/>
          </w:tcPr>
          <w:p w14:paraId="6956968D" w14:textId="77777777" w:rsidR="00607CB4" w:rsidRDefault="00607CB4"/>
        </w:tc>
        <w:tc>
          <w:tcPr>
            <w:tcW w:w="4394" w:type="dxa"/>
            <w:gridSpan w:val="3"/>
            <w:vAlign w:val="bottom"/>
          </w:tcPr>
          <w:p w14:paraId="39DA9D7A" w14:textId="77777777" w:rsidR="00607CB4" w:rsidRDefault="00607CB4">
            <w:pPr>
              <w:rPr>
                <w:color w:val="000000"/>
              </w:rPr>
            </w:pPr>
          </w:p>
        </w:tc>
        <w:tc>
          <w:tcPr>
            <w:tcW w:w="992" w:type="dxa"/>
            <w:vAlign w:val="bottom"/>
          </w:tcPr>
          <w:p w14:paraId="12D82DA3" w14:textId="77777777" w:rsidR="00607CB4" w:rsidRDefault="00607CB4">
            <w:pPr>
              <w:rPr>
                <w:color w:val="000000"/>
              </w:rPr>
            </w:pPr>
          </w:p>
        </w:tc>
        <w:tc>
          <w:tcPr>
            <w:tcW w:w="4788" w:type="dxa"/>
            <w:gridSpan w:val="5"/>
          </w:tcPr>
          <w:p w14:paraId="01BF7219" w14:textId="77777777" w:rsidR="00607CB4" w:rsidRDefault="00607CB4"/>
          <w:p w14:paraId="0A40D53E" w14:textId="4152821F" w:rsidR="00607CB4" w:rsidRDefault="00607CB4">
            <w:pPr>
              <w:rPr>
                <w:color w:val="000000"/>
              </w:rPr>
            </w:pPr>
          </w:p>
        </w:tc>
      </w:tr>
    </w:tbl>
    <w:p w14:paraId="0DB4F458" w14:textId="77777777" w:rsidR="00607CB4" w:rsidRDefault="001562B1">
      <w:r>
        <w:br w:type="page" w:clear="all"/>
      </w:r>
    </w:p>
    <w:p w14:paraId="720E8C89" w14:textId="77777777" w:rsidR="00607CB4" w:rsidRDefault="001562B1">
      <w:pPr>
        <w:tabs>
          <w:tab w:val="left" w:pos="0"/>
          <w:tab w:val="left" w:pos="567"/>
        </w:tabs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№4 </w:t>
      </w:r>
    </w:p>
    <w:p w14:paraId="3332694B" w14:textId="77777777" w:rsidR="00607CB4" w:rsidRDefault="001562B1">
      <w:pPr>
        <w:tabs>
          <w:tab w:val="left" w:pos="0"/>
          <w:tab w:val="left" w:pos="567"/>
        </w:tabs>
        <w:jc w:val="right"/>
      </w:pPr>
      <w:r>
        <w:rPr>
          <w:color w:val="000000"/>
        </w:rPr>
        <w:t>к ТЕХНИЧЕСКОМУ ЗАДАНИЮ</w:t>
      </w:r>
    </w:p>
    <w:p w14:paraId="2FFE3019" w14:textId="77777777" w:rsidR="00607CB4" w:rsidRDefault="00607CB4">
      <w:pPr>
        <w:tabs>
          <w:tab w:val="left" w:pos="0"/>
          <w:tab w:val="left" w:pos="567"/>
        </w:tabs>
        <w:jc w:val="right"/>
      </w:pPr>
    </w:p>
    <w:p w14:paraId="4587FE5B" w14:textId="77777777" w:rsidR="00607CB4" w:rsidRDefault="001562B1" w:rsidP="00A143C0">
      <w:pPr>
        <w:jc w:val="center"/>
        <w:rPr>
          <w:rFonts w:eastAsia="Calibri"/>
          <w:b/>
        </w:rPr>
      </w:pPr>
      <w:r>
        <w:rPr>
          <w:rFonts w:eastAsia="Calibri"/>
          <w:b/>
        </w:rPr>
        <w:t>Инструкции Исполнителю по мониторингу качества</w:t>
      </w:r>
    </w:p>
    <w:p w14:paraId="0D35C9A5" w14:textId="77777777" w:rsidR="00607CB4" w:rsidRPr="00FB7539" w:rsidRDefault="001562B1" w:rsidP="00A143C0">
      <w:pPr>
        <w:pStyle w:val="18"/>
        <w:numPr>
          <w:ilvl w:val="0"/>
          <w:numId w:val="5"/>
        </w:numPr>
        <w:spacing w:after="0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Инструкция для участников исследования, проверяющих сотрудников АО «ЕИРЦ ЛО».</w:t>
      </w:r>
    </w:p>
    <w:p w14:paraId="63857796" w14:textId="77777777" w:rsidR="00607CB4" w:rsidRDefault="001562B1" w:rsidP="00A143C0">
      <w:pPr>
        <w:jc w:val="both"/>
        <w:rPr>
          <w:rFonts w:eastAsia="Calibri"/>
          <w:b/>
        </w:rPr>
      </w:pPr>
      <w:r>
        <w:rPr>
          <w:rFonts w:eastAsia="Calibri"/>
        </w:rPr>
        <w:t>Соглашаясь на проведение данной проверки, Исполнитель подтверждает, что не является (не являлся) сотрудником АО «ЕИРЦ ЛО», а также его друзья, родственники и знакомые также не являются (не являлись) сотрудниками АО «ЕИРЦ ЛО».</w:t>
      </w:r>
    </w:p>
    <w:p w14:paraId="12499B9F" w14:textId="77777777" w:rsidR="00607CB4" w:rsidRDefault="001562B1" w:rsidP="00A143C0">
      <w:pPr>
        <w:jc w:val="both"/>
        <w:rPr>
          <w:rFonts w:eastAsia="Calibri"/>
          <w:b/>
        </w:rPr>
      </w:pPr>
      <w:r>
        <w:rPr>
          <w:rFonts w:eastAsia="Calibri"/>
          <w:b/>
        </w:rPr>
        <w:t>Требования к визиту:</w:t>
      </w:r>
    </w:p>
    <w:p w14:paraId="2CE3EC58" w14:textId="77777777" w:rsidR="00607CB4" w:rsidRDefault="001562B1" w:rsidP="00A143C0">
      <w:pPr>
        <w:jc w:val="both"/>
        <w:rPr>
          <w:rFonts w:eastAsia="Calibri"/>
        </w:rPr>
      </w:pPr>
      <w:r>
        <w:rPr>
          <w:rFonts w:eastAsia="Calibri"/>
        </w:rPr>
        <w:t xml:space="preserve">1. Визит в клиентский офис – консультация согласно легенде. Аудиозапись. Фото. </w:t>
      </w:r>
    </w:p>
    <w:p w14:paraId="3EEEADAE" w14:textId="77777777" w:rsidR="00607CB4" w:rsidRDefault="001562B1" w:rsidP="00A143C0">
      <w:pPr>
        <w:jc w:val="both"/>
        <w:rPr>
          <w:rFonts w:eastAsia="Calibri"/>
        </w:rPr>
      </w:pPr>
      <w:r>
        <w:rPr>
          <w:rFonts w:eastAsia="Calibri"/>
        </w:rPr>
        <w:t xml:space="preserve">2. Запомните Имя сотрудника, указанные на его бейдже. Эти данные необходимо </w:t>
      </w:r>
      <w:r>
        <w:rPr>
          <w:rFonts w:eastAsia="Calibri"/>
          <w:b/>
        </w:rPr>
        <w:t xml:space="preserve">ОБЯЗАТЕЛЬНО </w:t>
      </w:r>
      <w:r>
        <w:rPr>
          <w:rFonts w:eastAsia="Calibri"/>
        </w:rPr>
        <w:t xml:space="preserve">указать в анкете. </w:t>
      </w:r>
    </w:p>
    <w:p w14:paraId="6589D183" w14:textId="77777777" w:rsidR="00607CB4" w:rsidRDefault="001562B1" w:rsidP="00A143C0">
      <w:pPr>
        <w:jc w:val="both"/>
        <w:rPr>
          <w:rFonts w:eastAsia="Calibri"/>
        </w:rPr>
      </w:pPr>
      <w:r>
        <w:rPr>
          <w:rFonts w:eastAsia="Calibri"/>
        </w:rPr>
        <w:t>3. Изучите чек-лист</w:t>
      </w:r>
      <w:r>
        <w:rPr>
          <w:rFonts w:eastAsia="Calibri"/>
          <w:b/>
        </w:rPr>
        <w:t>,</w:t>
      </w:r>
      <w:r>
        <w:rPr>
          <w:rFonts w:eastAsia="Calibri"/>
        </w:rPr>
        <w:t xml:space="preserve"> который необходимо будет заполнить после визита. Обратите внимание на оцениваемые параметры.</w:t>
      </w:r>
    </w:p>
    <w:p w14:paraId="73377E9B" w14:textId="77777777" w:rsidR="00607CB4" w:rsidRDefault="001562B1" w:rsidP="00A143C0">
      <w:pPr>
        <w:jc w:val="both"/>
        <w:rPr>
          <w:rFonts w:eastAsia="Calibri"/>
        </w:rPr>
      </w:pPr>
      <w:r>
        <w:rPr>
          <w:rFonts w:eastAsia="Calibri"/>
        </w:rPr>
        <w:t xml:space="preserve">4. Изучите легенду, по которой Вам необходимо будет консультироваться с сотрудником. </w:t>
      </w:r>
    </w:p>
    <w:p w14:paraId="3300EF5A" w14:textId="77777777" w:rsidR="00607CB4" w:rsidRDefault="001562B1" w:rsidP="00A143C0">
      <w:pPr>
        <w:jc w:val="both"/>
        <w:rPr>
          <w:rFonts w:eastAsia="Calibri"/>
        </w:rPr>
      </w:pPr>
      <w:r>
        <w:rPr>
          <w:rFonts w:eastAsia="Calibri"/>
        </w:rPr>
        <w:t>5. Перед проверкой обязательно подготовьте диктофон. В начале проверки (до входа в клиентский офис) Исполнителю необходимо наговорить в запись дату, время, адрес проведения проверки, название проверяемой организации, ФИО проверяющего и фразу: «Проверку начал». Вся проверка должна быть зафиксирована на аудиозаписи. Аудиозапись должна быть полной (от момента начала консультации и до момента окончания) и обязательно должен быть разборчиво слышен диалог Исполнителя с сотрудником. Не перебивайте сотрудника. Если сотрудник разговаривает тихо, не стесняйтесь переспросить его, попросить разговаривать громче, чтобы объяснить что-то подробнее. Диктофон должен быть расположен в таком месте, чтобы сотрудника было отчетливо слышно на записи. Очень важно держать диктофон скрытно, чтобы его не видел специалист. Аудиозапись должна быть отчетливой и содержать материал, который наглядно отражает ситуацию, происходящую в клиентском офисе. В конце проверки (после выхода из клиентского офиса) Исполнителю обязательно нужно озвучить время окончания и фразу: «Проверку закончил</w:t>
      </w:r>
      <w:r>
        <w:rPr>
          <w:rFonts w:eastAsia="Calibri"/>
          <w:b/>
        </w:rPr>
        <w:t>».</w:t>
      </w:r>
    </w:p>
    <w:p w14:paraId="45EB3107" w14:textId="77777777" w:rsidR="00607CB4" w:rsidRDefault="001562B1" w:rsidP="00A143C0">
      <w:pPr>
        <w:jc w:val="both"/>
        <w:rPr>
          <w:rFonts w:eastAsia="Calibri"/>
        </w:rPr>
      </w:pPr>
      <w:r>
        <w:rPr>
          <w:rFonts w:eastAsia="Calibri"/>
        </w:rPr>
        <w:t xml:space="preserve">6. По окончании проверки заполнить чек-лист. Заполненных чек-лист </w:t>
      </w:r>
      <w:r>
        <w:rPr>
          <w:rFonts w:eastAsia="Calibri"/>
          <w:b/>
        </w:rPr>
        <w:t>должен полностью соответствовать данным аудиозаписи.</w:t>
      </w:r>
    </w:p>
    <w:p w14:paraId="6AC4B182" w14:textId="77777777" w:rsidR="00607CB4" w:rsidRDefault="001562B1" w:rsidP="00A143C0">
      <w:pPr>
        <w:jc w:val="both"/>
        <w:rPr>
          <w:rFonts w:eastAsia="Calibri"/>
        </w:rPr>
      </w:pPr>
      <w:r>
        <w:rPr>
          <w:rFonts w:eastAsia="Calibri"/>
          <w:bCs/>
        </w:rPr>
        <w:t>7.</w:t>
      </w:r>
      <w:r>
        <w:rPr>
          <w:rFonts w:eastAsia="Calibri"/>
          <w:b/>
          <w:bCs/>
        </w:rPr>
        <w:t xml:space="preserve">ЗАПРЕЩАЕТСЯ </w:t>
      </w:r>
      <w:r>
        <w:rPr>
          <w:rFonts w:eastAsia="Calibri"/>
          <w:bCs/>
        </w:rPr>
        <w:t>совершать визит с детьми, знакомыми и родственниками; Создавать конфликтные ситуации; Отвлекать сотрудника и перебивать общение с другими клиентами.</w:t>
      </w:r>
    </w:p>
    <w:p w14:paraId="16DAAB82" w14:textId="77777777" w:rsidR="00607CB4" w:rsidRDefault="001562B1" w:rsidP="00A143C0">
      <w:pPr>
        <w:shd w:val="clear" w:color="auto" w:fill="FFFFFF"/>
        <w:jc w:val="both"/>
        <w:rPr>
          <w:rFonts w:eastAsia="Calibri"/>
        </w:rPr>
      </w:pPr>
      <w:r>
        <w:rPr>
          <w:rFonts w:eastAsia="Calibri"/>
        </w:rPr>
        <w:t xml:space="preserve">8. Необходимое условие совершения визита – </w:t>
      </w:r>
      <w:r>
        <w:rPr>
          <w:rFonts w:eastAsia="Calibri"/>
          <w:b/>
        </w:rPr>
        <w:t>остаться неузнанным</w:t>
      </w:r>
      <w:r>
        <w:rPr>
          <w:rFonts w:eastAsia="Calibri"/>
        </w:rPr>
        <w:t>, иначе оценка не будет объективной и полезной для компании.</w:t>
      </w:r>
    </w:p>
    <w:p w14:paraId="5DF267A0" w14:textId="77777777" w:rsidR="00607CB4" w:rsidRDefault="001562B1" w:rsidP="00A143C0">
      <w:pPr>
        <w:numPr>
          <w:ilvl w:val="0"/>
          <w:numId w:val="6"/>
        </w:numPr>
        <w:shd w:val="clear" w:color="auto" w:fill="FFFFFF"/>
        <w:contextualSpacing/>
        <w:jc w:val="both"/>
        <w:rPr>
          <w:rFonts w:eastAsia="Calibri"/>
        </w:rPr>
      </w:pPr>
      <w:r>
        <w:rPr>
          <w:rFonts w:eastAsia="Calibri"/>
        </w:rPr>
        <w:t>Естественность. Необходимо «вжиться в роль», почувствовать себя настоящим клиентом.</w:t>
      </w:r>
    </w:p>
    <w:p w14:paraId="377E5751" w14:textId="77777777" w:rsidR="00607CB4" w:rsidRDefault="001562B1" w:rsidP="00A143C0">
      <w:pPr>
        <w:numPr>
          <w:ilvl w:val="0"/>
          <w:numId w:val="6"/>
        </w:numPr>
        <w:shd w:val="clear" w:color="auto" w:fill="FFFFFF"/>
        <w:contextualSpacing/>
        <w:jc w:val="both"/>
        <w:rPr>
          <w:rFonts w:eastAsia="Calibri"/>
        </w:rPr>
      </w:pPr>
      <w:r>
        <w:rPr>
          <w:rFonts w:eastAsia="Calibri"/>
        </w:rPr>
        <w:t>Избегайте шаблонности в поведении. Наводящие вопросы должны быть уместными.</w:t>
      </w:r>
    </w:p>
    <w:p w14:paraId="04E89160" w14:textId="77777777" w:rsidR="00607CB4" w:rsidRDefault="001562B1" w:rsidP="00A143C0">
      <w:pPr>
        <w:numPr>
          <w:ilvl w:val="0"/>
          <w:numId w:val="6"/>
        </w:numPr>
        <w:shd w:val="clear" w:color="auto" w:fill="FFFFFF"/>
        <w:contextualSpacing/>
        <w:jc w:val="both"/>
        <w:rPr>
          <w:rFonts w:eastAsia="Calibri"/>
        </w:rPr>
      </w:pPr>
      <w:r>
        <w:rPr>
          <w:rFonts w:eastAsia="Calibri"/>
        </w:rPr>
        <w:t xml:space="preserve">Проявляйте заинтересованность к консультации специалиста. Задавайте вопросы, если Вам что-то не понятно.  </w:t>
      </w:r>
    </w:p>
    <w:p w14:paraId="691DC645" w14:textId="77777777" w:rsidR="00607CB4" w:rsidRDefault="001562B1" w:rsidP="00A143C0">
      <w:pPr>
        <w:numPr>
          <w:ilvl w:val="0"/>
          <w:numId w:val="6"/>
        </w:numPr>
        <w:shd w:val="clear" w:color="auto" w:fill="FFFFFF"/>
        <w:contextualSpacing/>
        <w:jc w:val="both"/>
        <w:rPr>
          <w:rFonts w:eastAsia="Calibri"/>
        </w:rPr>
      </w:pPr>
      <w:r>
        <w:rPr>
          <w:rFonts w:eastAsia="Calibri"/>
        </w:rPr>
        <w:t>Не смотрите долго и пристально на бейдж консультанта.</w:t>
      </w:r>
    </w:p>
    <w:p w14:paraId="364C4053" w14:textId="77777777" w:rsidR="00607CB4" w:rsidRDefault="001562B1" w:rsidP="00A143C0">
      <w:pPr>
        <w:jc w:val="both"/>
        <w:rPr>
          <w:rFonts w:eastAsia="Calibri"/>
        </w:rPr>
      </w:pPr>
      <w:r>
        <w:rPr>
          <w:rFonts w:eastAsia="Calibri"/>
          <w:b/>
        </w:rPr>
        <w:t>Фото:</w:t>
      </w:r>
    </w:p>
    <w:p w14:paraId="264C8247" w14:textId="77777777" w:rsidR="00607CB4" w:rsidRDefault="001562B1" w:rsidP="00A143C0">
      <w:pPr>
        <w:rPr>
          <w:rFonts w:eastAsia="Calibri"/>
        </w:rPr>
      </w:pPr>
      <w:r>
        <w:rPr>
          <w:rFonts w:eastAsia="Calibri"/>
        </w:rPr>
        <w:t>- Фото входной группы (на фото должны присутствовать: вывеска; крыльцо, пандус (при наличии); график работы; урна.</w:t>
      </w:r>
    </w:p>
    <w:p w14:paraId="602E9444" w14:textId="77777777" w:rsidR="00607CB4" w:rsidRDefault="001562B1" w:rsidP="00A143C0">
      <w:pPr>
        <w:rPr>
          <w:rFonts w:eastAsia="Calibri"/>
        </w:rPr>
      </w:pPr>
      <w:r>
        <w:rPr>
          <w:rFonts w:eastAsia="Calibri"/>
        </w:rPr>
        <w:t>- Фото стендов «Уголок потребителя» и «Информация»</w:t>
      </w:r>
    </w:p>
    <w:p w14:paraId="75FAD090" w14:textId="77777777" w:rsidR="00607CB4" w:rsidRDefault="001562B1" w:rsidP="00A143C0">
      <w:pPr>
        <w:rPr>
          <w:rFonts w:eastAsia="Calibri"/>
        </w:rPr>
      </w:pPr>
      <w:r>
        <w:rPr>
          <w:rFonts w:eastAsia="Calibri"/>
        </w:rPr>
        <w:t>- Фото напольных и настольных подставок для буклетов</w:t>
      </w:r>
    </w:p>
    <w:p w14:paraId="322018AD" w14:textId="77777777" w:rsidR="00607CB4" w:rsidRDefault="001562B1" w:rsidP="00A143C0">
      <w:pPr>
        <w:rPr>
          <w:rFonts w:eastAsia="Calibri"/>
        </w:rPr>
      </w:pPr>
      <w:r>
        <w:rPr>
          <w:rFonts w:eastAsia="Calibri"/>
        </w:rPr>
        <w:t>- Фото терминала для оплаты и дополнительных услуг (при наличии)</w:t>
      </w:r>
    </w:p>
    <w:p w14:paraId="145F8223" w14:textId="77777777" w:rsidR="00607CB4" w:rsidRDefault="001562B1" w:rsidP="00A143C0">
      <w:pPr>
        <w:rPr>
          <w:rFonts w:eastAsia="Calibri"/>
        </w:rPr>
      </w:pPr>
      <w:r>
        <w:rPr>
          <w:rFonts w:eastAsia="Calibri"/>
        </w:rPr>
        <w:t>- Фото терминала электронной очереди (при наличии)</w:t>
      </w:r>
    </w:p>
    <w:p w14:paraId="2F1031A9" w14:textId="77777777" w:rsidR="00607CB4" w:rsidRDefault="001562B1" w:rsidP="00A143C0">
      <w:pPr>
        <w:rPr>
          <w:rFonts w:eastAsia="Calibri"/>
        </w:rPr>
      </w:pPr>
      <w:r>
        <w:rPr>
          <w:rFonts w:eastAsia="Calibri"/>
        </w:rPr>
        <w:t>- Фото талона электронной очереди (при наличии)</w:t>
      </w:r>
    </w:p>
    <w:p w14:paraId="1B4DFC09" w14:textId="77777777" w:rsidR="00607CB4" w:rsidRDefault="00607CB4"/>
    <w:sectPr w:rsidR="00607CB4">
      <w:footerReference w:type="default" r:id="rId8"/>
      <w:headerReference w:type="first" r:id="rId9"/>
      <w:pgSz w:w="11906" w:h="16838"/>
      <w:pgMar w:top="1134" w:right="850" w:bottom="993" w:left="1701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C1BAB" w14:textId="77777777" w:rsidR="00043B3A" w:rsidRDefault="00043B3A">
      <w:r>
        <w:separator/>
      </w:r>
    </w:p>
  </w:endnote>
  <w:endnote w:type="continuationSeparator" w:id="0">
    <w:p w14:paraId="663305B5" w14:textId="77777777" w:rsidR="00043B3A" w:rsidRDefault="0004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063865"/>
      <w:docPartObj>
        <w:docPartGallery w:val="Page Numbers (Bottom of Page)"/>
        <w:docPartUnique/>
      </w:docPartObj>
    </w:sdtPr>
    <w:sdtContent>
      <w:p w14:paraId="7684C351" w14:textId="77777777" w:rsidR="00607CB4" w:rsidRDefault="001562B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E45E7BF" w14:textId="77777777" w:rsidR="00607CB4" w:rsidRDefault="00607CB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48D" w14:textId="77777777" w:rsidR="00043B3A" w:rsidRDefault="00043B3A">
      <w:r>
        <w:separator/>
      </w:r>
    </w:p>
  </w:footnote>
  <w:footnote w:type="continuationSeparator" w:id="0">
    <w:p w14:paraId="4006546D" w14:textId="77777777" w:rsidR="00043B3A" w:rsidRDefault="0004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450"/>
      <w:gridCol w:w="5253"/>
      <w:gridCol w:w="1638"/>
    </w:tblGrid>
    <w:tr w:rsidR="00607CB4" w14:paraId="5DE96E06" w14:textId="77777777">
      <w:trPr>
        <w:cantSplit/>
        <w:trHeight w:val="160"/>
      </w:trPr>
      <w:tc>
        <w:tcPr>
          <w:tcW w:w="2450" w:type="dxa"/>
          <w:vMerge w:val="restart"/>
          <w:vAlign w:val="center"/>
        </w:tcPr>
        <w:p w14:paraId="1AA0D5B6" w14:textId="77777777" w:rsidR="00607CB4" w:rsidRDefault="001562B1">
          <w:pPr>
            <w:tabs>
              <w:tab w:val="center" w:pos="4677"/>
              <w:tab w:val="right" w:pos="9355"/>
            </w:tabs>
            <w:jc w:val="center"/>
            <w:rPr>
              <w:b/>
              <w:bCs/>
              <w:sz w:val="20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37AFE3D7" wp14:editId="71C479BB">
                    <wp:simplePos x="0" y="0"/>
                    <wp:positionH relativeFrom="column">
                      <wp:posOffset>-32385</wp:posOffset>
                    </wp:positionH>
                    <wp:positionV relativeFrom="paragraph">
                      <wp:posOffset>-528320</wp:posOffset>
                    </wp:positionV>
                    <wp:extent cx="1418590" cy="761365"/>
                    <wp:effectExtent l="0" t="0" r="0" b="0"/>
                    <wp:wrapSquare wrapText="bothSides"/>
                    <wp:docPr id="1" name="Рисунок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лого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18590" cy="7613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position:absolute;z-index:251661312;o:allowoverlap:true;o:allowincell:true;mso-position-horizontal-relative:text;margin-left:-2.55pt;mso-position-horizontal:absolute;mso-position-vertical-relative:text;margin-top:-41.60pt;mso-position-vertical:absolute;width:111.70pt;height:59.95pt;mso-wrap-distance-left:9.00pt;mso-wrap-distance-top:0.00pt;mso-wrap-distance-right:9.00pt;mso-wrap-distance-bottom:0.00pt;" stroked="false">
                    <v:path textboxrect="0,0,0,0"/>
                    <w10:wrap type="square"/>
                    <v:imagedata r:id="rId2" o:title=""/>
                  </v:shape>
                </w:pict>
              </mc:Fallback>
            </mc:AlternateContent>
          </w:r>
        </w:p>
      </w:tc>
      <w:tc>
        <w:tcPr>
          <w:tcW w:w="5763" w:type="dxa"/>
          <w:vMerge w:val="restart"/>
          <w:vAlign w:val="center"/>
        </w:tcPr>
        <w:p w14:paraId="27335F8A" w14:textId="77777777" w:rsidR="00607CB4" w:rsidRDefault="001562B1">
          <w:pPr>
            <w:tabs>
              <w:tab w:val="center" w:pos="4677"/>
              <w:tab w:val="right" w:pos="9355"/>
            </w:tabs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Методика</w:t>
          </w:r>
        </w:p>
        <w:p w14:paraId="78E5025A" w14:textId="77777777" w:rsidR="00607CB4" w:rsidRDefault="001562B1">
          <w:pPr>
            <w:tabs>
              <w:tab w:val="center" w:pos="4677"/>
              <w:tab w:val="right" w:pos="9355"/>
            </w:tabs>
            <w:ind w:right="-1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«Определение долговой позиции»</w:t>
          </w:r>
        </w:p>
      </w:tc>
      <w:tc>
        <w:tcPr>
          <w:tcW w:w="1694" w:type="dxa"/>
          <w:vAlign w:val="center"/>
        </w:tcPr>
        <w:p w14:paraId="04983301" w14:textId="77777777" w:rsidR="00607CB4" w:rsidRDefault="001562B1">
          <w:pPr>
            <w:tabs>
              <w:tab w:val="center" w:pos="4677"/>
              <w:tab w:val="right" w:pos="9355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МТ-189-2</w:t>
          </w:r>
        </w:p>
      </w:tc>
    </w:tr>
    <w:tr w:rsidR="00607CB4" w14:paraId="6EC6F02A" w14:textId="77777777">
      <w:trPr>
        <w:cantSplit/>
        <w:trHeight w:val="221"/>
      </w:trPr>
      <w:tc>
        <w:tcPr>
          <w:tcW w:w="2450" w:type="dxa"/>
          <w:vMerge/>
          <w:vAlign w:val="center"/>
        </w:tcPr>
        <w:p w14:paraId="5F2ED304" w14:textId="77777777" w:rsidR="00607CB4" w:rsidRDefault="00607CB4">
          <w:pPr>
            <w:tabs>
              <w:tab w:val="center" w:pos="4677"/>
              <w:tab w:val="right" w:pos="9355"/>
            </w:tabs>
            <w:jc w:val="center"/>
            <w:rPr>
              <w:sz w:val="20"/>
            </w:rPr>
          </w:pPr>
        </w:p>
      </w:tc>
      <w:tc>
        <w:tcPr>
          <w:tcW w:w="5763" w:type="dxa"/>
          <w:vMerge/>
        </w:tcPr>
        <w:p w14:paraId="22621D71" w14:textId="77777777" w:rsidR="00607CB4" w:rsidRDefault="00607CB4">
          <w:pPr>
            <w:spacing w:line="360" w:lineRule="auto"/>
            <w:jc w:val="center"/>
            <w:rPr>
              <w:rFonts w:asciiTheme="minorHAnsi" w:eastAsiaTheme="minorHAnsi" w:hAnsiTheme="minorHAnsi" w:cstheme="minorBidi"/>
              <w:b/>
              <w:bCs/>
              <w:sz w:val="20"/>
            </w:rPr>
          </w:pPr>
        </w:p>
      </w:tc>
      <w:tc>
        <w:tcPr>
          <w:tcW w:w="1694" w:type="dxa"/>
          <w:vAlign w:val="center"/>
        </w:tcPr>
        <w:p w14:paraId="29103B7D" w14:textId="77777777" w:rsidR="00607CB4" w:rsidRDefault="001562B1">
          <w:pPr>
            <w:tabs>
              <w:tab w:val="center" w:pos="4677"/>
              <w:tab w:val="right" w:pos="9355"/>
            </w:tabs>
            <w:jc w:val="center"/>
            <w:rPr>
              <w:sz w:val="16"/>
            </w:rPr>
          </w:pPr>
          <w:r>
            <w:rPr>
              <w:bCs/>
              <w:sz w:val="16"/>
            </w:rPr>
            <w:t>Для внутреннего использования</w:t>
          </w:r>
        </w:p>
      </w:tc>
    </w:tr>
  </w:tbl>
  <w:p w14:paraId="60F87F94" w14:textId="77777777" w:rsidR="00607CB4" w:rsidRDefault="00607CB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6201"/>
    <w:multiLevelType w:val="multilevel"/>
    <w:tmpl w:val="FE8840AA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05C31E1"/>
    <w:multiLevelType w:val="hybridMultilevel"/>
    <w:tmpl w:val="780E33BC"/>
    <w:lvl w:ilvl="0" w:tplc="09AC8B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18D9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C53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6CC4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B227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A63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85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B21A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C251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C3E8B"/>
    <w:multiLevelType w:val="hybridMultilevel"/>
    <w:tmpl w:val="29BEAB6A"/>
    <w:lvl w:ilvl="0" w:tplc="943C5E7A">
      <w:start w:val="1"/>
      <w:numFmt w:val="decimal"/>
      <w:lvlText w:val="%1."/>
      <w:lvlJc w:val="left"/>
      <w:pPr>
        <w:ind w:left="113" w:hanging="360"/>
      </w:pPr>
      <w:rPr>
        <w:rFonts w:hint="default"/>
      </w:rPr>
    </w:lvl>
    <w:lvl w:ilvl="1" w:tplc="CD106B9A">
      <w:start w:val="1"/>
      <w:numFmt w:val="lowerLetter"/>
      <w:lvlText w:val="%2."/>
      <w:lvlJc w:val="left"/>
      <w:pPr>
        <w:ind w:left="833" w:hanging="360"/>
      </w:pPr>
    </w:lvl>
    <w:lvl w:ilvl="2" w:tplc="95380AE0">
      <w:start w:val="1"/>
      <w:numFmt w:val="lowerRoman"/>
      <w:lvlText w:val="%3."/>
      <w:lvlJc w:val="right"/>
      <w:pPr>
        <w:ind w:left="1553" w:hanging="180"/>
      </w:pPr>
    </w:lvl>
    <w:lvl w:ilvl="3" w:tplc="A85EB46C">
      <w:start w:val="1"/>
      <w:numFmt w:val="decimal"/>
      <w:lvlText w:val="%4."/>
      <w:lvlJc w:val="left"/>
      <w:pPr>
        <w:ind w:left="2273" w:hanging="360"/>
      </w:pPr>
    </w:lvl>
    <w:lvl w:ilvl="4" w:tplc="1AD00F52">
      <w:start w:val="1"/>
      <w:numFmt w:val="lowerLetter"/>
      <w:lvlText w:val="%5."/>
      <w:lvlJc w:val="left"/>
      <w:pPr>
        <w:ind w:left="2993" w:hanging="360"/>
      </w:pPr>
    </w:lvl>
    <w:lvl w:ilvl="5" w:tplc="18888E18">
      <w:start w:val="1"/>
      <w:numFmt w:val="lowerRoman"/>
      <w:lvlText w:val="%6."/>
      <w:lvlJc w:val="right"/>
      <w:pPr>
        <w:ind w:left="3713" w:hanging="180"/>
      </w:pPr>
    </w:lvl>
    <w:lvl w:ilvl="6" w:tplc="9D2ACF28">
      <w:start w:val="1"/>
      <w:numFmt w:val="decimal"/>
      <w:lvlText w:val="%7."/>
      <w:lvlJc w:val="left"/>
      <w:pPr>
        <w:ind w:left="4433" w:hanging="360"/>
      </w:pPr>
    </w:lvl>
    <w:lvl w:ilvl="7" w:tplc="CC464162">
      <w:start w:val="1"/>
      <w:numFmt w:val="lowerLetter"/>
      <w:lvlText w:val="%8."/>
      <w:lvlJc w:val="left"/>
      <w:pPr>
        <w:ind w:left="5153" w:hanging="360"/>
      </w:pPr>
    </w:lvl>
    <w:lvl w:ilvl="8" w:tplc="B4F25524">
      <w:start w:val="1"/>
      <w:numFmt w:val="lowerRoman"/>
      <w:lvlText w:val="%9."/>
      <w:lvlJc w:val="right"/>
      <w:pPr>
        <w:ind w:left="5873" w:hanging="180"/>
      </w:pPr>
    </w:lvl>
  </w:abstractNum>
  <w:abstractNum w:abstractNumId="3" w15:restartNumberingAfterBreak="0">
    <w:nsid w:val="4CB2010B"/>
    <w:multiLevelType w:val="hybridMultilevel"/>
    <w:tmpl w:val="724E89A0"/>
    <w:lvl w:ilvl="0" w:tplc="39E0B26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8C32F5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FCAC3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9A01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BC75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8487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8070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EAC97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F269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B206E06"/>
    <w:multiLevelType w:val="hybridMultilevel"/>
    <w:tmpl w:val="5B5E76AE"/>
    <w:lvl w:ilvl="0" w:tplc="7D56B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AD01258">
      <w:start w:val="1"/>
      <w:numFmt w:val="lowerLetter"/>
      <w:lvlText w:val="%2."/>
      <w:lvlJc w:val="left"/>
      <w:pPr>
        <w:ind w:left="1080" w:hanging="360"/>
      </w:pPr>
    </w:lvl>
    <w:lvl w:ilvl="2" w:tplc="17F4313A">
      <w:start w:val="1"/>
      <w:numFmt w:val="lowerRoman"/>
      <w:lvlText w:val="%3."/>
      <w:lvlJc w:val="right"/>
      <w:pPr>
        <w:ind w:left="1800" w:hanging="180"/>
      </w:pPr>
    </w:lvl>
    <w:lvl w:ilvl="3" w:tplc="055E42BA">
      <w:start w:val="1"/>
      <w:numFmt w:val="decimal"/>
      <w:lvlText w:val="%4."/>
      <w:lvlJc w:val="left"/>
      <w:pPr>
        <w:ind w:left="2520" w:hanging="360"/>
      </w:pPr>
    </w:lvl>
    <w:lvl w:ilvl="4" w:tplc="6F98AEB6">
      <w:start w:val="1"/>
      <w:numFmt w:val="lowerLetter"/>
      <w:lvlText w:val="%5."/>
      <w:lvlJc w:val="left"/>
      <w:pPr>
        <w:ind w:left="3240" w:hanging="360"/>
      </w:pPr>
    </w:lvl>
    <w:lvl w:ilvl="5" w:tplc="16A05E76">
      <w:start w:val="1"/>
      <w:numFmt w:val="lowerRoman"/>
      <w:lvlText w:val="%6."/>
      <w:lvlJc w:val="right"/>
      <w:pPr>
        <w:ind w:left="3960" w:hanging="180"/>
      </w:pPr>
    </w:lvl>
    <w:lvl w:ilvl="6" w:tplc="2A7EAEEA">
      <w:start w:val="1"/>
      <w:numFmt w:val="decimal"/>
      <w:lvlText w:val="%7."/>
      <w:lvlJc w:val="left"/>
      <w:pPr>
        <w:ind w:left="4680" w:hanging="360"/>
      </w:pPr>
    </w:lvl>
    <w:lvl w:ilvl="7" w:tplc="EB187522">
      <w:start w:val="1"/>
      <w:numFmt w:val="lowerLetter"/>
      <w:lvlText w:val="%8."/>
      <w:lvlJc w:val="left"/>
      <w:pPr>
        <w:ind w:left="5400" w:hanging="360"/>
      </w:pPr>
    </w:lvl>
    <w:lvl w:ilvl="8" w:tplc="34D64E26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4417FF"/>
    <w:multiLevelType w:val="hybridMultilevel"/>
    <w:tmpl w:val="A9883D9C"/>
    <w:lvl w:ilvl="0" w:tplc="E13EC518">
      <w:start w:val="1"/>
      <w:numFmt w:val="decimal"/>
      <w:lvlText w:val="%1."/>
      <w:lvlJc w:val="left"/>
      <w:pPr>
        <w:ind w:left="709" w:hanging="360"/>
      </w:pPr>
      <w:rPr>
        <w:rFonts w:ascii="Liberation Serif" w:eastAsia="Liberation Serif" w:hAnsi="Liberation Serif" w:cs="Liberation Serif"/>
        <w:b/>
        <w:sz w:val="24"/>
      </w:rPr>
    </w:lvl>
    <w:lvl w:ilvl="1" w:tplc="B8261F30">
      <w:start w:val="1"/>
      <w:numFmt w:val="lowerLetter"/>
      <w:lvlText w:val="%2."/>
      <w:lvlJc w:val="left"/>
      <w:pPr>
        <w:ind w:left="1429" w:hanging="360"/>
      </w:pPr>
    </w:lvl>
    <w:lvl w:ilvl="2" w:tplc="ED009C1C">
      <w:start w:val="1"/>
      <w:numFmt w:val="lowerRoman"/>
      <w:lvlText w:val="%3."/>
      <w:lvlJc w:val="right"/>
      <w:pPr>
        <w:ind w:left="2149" w:hanging="180"/>
      </w:pPr>
    </w:lvl>
    <w:lvl w:ilvl="3" w:tplc="67C424A6">
      <w:start w:val="1"/>
      <w:numFmt w:val="decimal"/>
      <w:lvlText w:val="%4."/>
      <w:lvlJc w:val="left"/>
      <w:pPr>
        <w:ind w:left="2869" w:hanging="360"/>
      </w:pPr>
    </w:lvl>
    <w:lvl w:ilvl="4" w:tplc="7D8269F8">
      <w:start w:val="1"/>
      <w:numFmt w:val="lowerLetter"/>
      <w:lvlText w:val="%5."/>
      <w:lvlJc w:val="left"/>
      <w:pPr>
        <w:ind w:left="3589" w:hanging="360"/>
      </w:pPr>
    </w:lvl>
    <w:lvl w:ilvl="5" w:tplc="DE1C69AC">
      <w:start w:val="1"/>
      <w:numFmt w:val="lowerRoman"/>
      <w:lvlText w:val="%6."/>
      <w:lvlJc w:val="right"/>
      <w:pPr>
        <w:ind w:left="4309" w:hanging="180"/>
      </w:pPr>
    </w:lvl>
    <w:lvl w:ilvl="6" w:tplc="4842648A">
      <w:start w:val="1"/>
      <w:numFmt w:val="decimal"/>
      <w:lvlText w:val="%7."/>
      <w:lvlJc w:val="left"/>
      <w:pPr>
        <w:ind w:left="5029" w:hanging="360"/>
      </w:pPr>
    </w:lvl>
    <w:lvl w:ilvl="7" w:tplc="9148EFF2">
      <w:start w:val="1"/>
      <w:numFmt w:val="lowerLetter"/>
      <w:lvlText w:val="%8."/>
      <w:lvlJc w:val="left"/>
      <w:pPr>
        <w:ind w:left="5749" w:hanging="360"/>
      </w:pPr>
    </w:lvl>
    <w:lvl w:ilvl="8" w:tplc="9746EC38">
      <w:start w:val="1"/>
      <w:numFmt w:val="lowerRoman"/>
      <w:lvlText w:val="%9."/>
      <w:lvlJc w:val="right"/>
      <w:pPr>
        <w:ind w:left="6469" w:hanging="180"/>
      </w:pPr>
    </w:lvl>
  </w:abstractNum>
  <w:num w:numId="1" w16cid:durableId="958142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2252834">
    <w:abstractNumId w:val="3"/>
  </w:num>
  <w:num w:numId="3" w16cid:durableId="1692342059">
    <w:abstractNumId w:val="5"/>
  </w:num>
  <w:num w:numId="4" w16cid:durableId="1130591935">
    <w:abstractNumId w:val="2"/>
  </w:num>
  <w:num w:numId="5" w16cid:durableId="14474316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037296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CB4"/>
    <w:rsid w:val="00033C19"/>
    <w:rsid w:val="00043B3A"/>
    <w:rsid w:val="001562B1"/>
    <w:rsid w:val="001A2C71"/>
    <w:rsid w:val="0028731F"/>
    <w:rsid w:val="00421136"/>
    <w:rsid w:val="00462365"/>
    <w:rsid w:val="004A1A82"/>
    <w:rsid w:val="00607CB4"/>
    <w:rsid w:val="006211C0"/>
    <w:rsid w:val="00794DA9"/>
    <w:rsid w:val="008163DD"/>
    <w:rsid w:val="009A1597"/>
    <w:rsid w:val="009A4805"/>
    <w:rsid w:val="00A143C0"/>
    <w:rsid w:val="00BB4E5E"/>
    <w:rsid w:val="00C27940"/>
    <w:rsid w:val="00E34B9B"/>
    <w:rsid w:val="00FB7539"/>
    <w:rsid w:val="00FD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6C527"/>
  <w15:docId w15:val="{19619CD3-8BC5-4C05-8B4F-80F7BED6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able of figures"/>
    <w:basedOn w:val="a"/>
    <w:next w:val="a"/>
    <w:uiPriority w:val="99"/>
    <w:unhideWhenUsed/>
  </w:style>
  <w:style w:type="paragraph" w:customStyle="1" w:styleId="m1">
    <w:name w:val="m_1_Пункт"/>
    <w:basedOn w:val="a"/>
    <w:next w:val="a"/>
    <w:pPr>
      <w:keepNext/>
      <w:numPr>
        <w:numId w:val="1"/>
      </w:numPr>
      <w:ind w:left="360" w:hanging="360"/>
      <w:jc w:val="both"/>
    </w:pPr>
    <w:rPr>
      <w:rFonts w:eastAsia="Times New Roman"/>
      <w:b/>
      <w:caps/>
    </w:rPr>
  </w:style>
  <w:style w:type="paragraph" w:customStyle="1" w:styleId="m2">
    <w:name w:val="m_2_Пункт"/>
    <w:basedOn w:val="a"/>
    <w:next w:val="a"/>
    <w:pPr>
      <w:keepNext/>
      <w:numPr>
        <w:ilvl w:val="1"/>
        <w:numId w:val="1"/>
      </w:numPr>
      <w:tabs>
        <w:tab w:val="clear" w:pos="360"/>
        <w:tab w:val="left" w:pos="510"/>
      </w:tabs>
      <w:ind w:left="574" w:hanging="432"/>
      <w:jc w:val="both"/>
    </w:pPr>
    <w:rPr>
      <w:rFonts w:eastAsia="Times New Roman"/>
      <w:b/>
    </w:rPr>
  </w:style>
  <w:style w:type="paragraph" w:customStyle="1" w:styleId="m3">
    <w:name w:val="m_3_Пункт"/>
    <w:basedOn w:val="a"/>
    <w:next w:val="a"/>
    <w:pPr>
      <w:numPr>
        <w:ilvl w:val="2"/>
        <w:numId w:val="1"/>
      </w:numPr>
      <w:tabs>
        <w:tab w:val="num" w:pos="360"/>
      </w:tabs>
      <w:ind w:left="1224" w:hanging="504"/>
      <w:jc w:val="both"/>
    </w:pPr>
    <w:rPr>
      <w:rFonts w:eastAsia="Times New Roman"/>
      <w:b/>
      <w:lang w:val="en-US"/>
    </w:rPr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table" w:customStyle="1" w:styleId="24">
    <w:name w:val="Сетка таблицы2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table" w:styleId="ad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Title"/>
    <w:basedOn w:val="a"/>
    <w:link w:val="af"/>
    <w:qFormat/>
    <w:pPr>
      <w:jc w:val="center"/>
    </w:pPr>
    <w:rPr>
      <w:rFonts w:eastAsia="Times New Roman"/>
      <w:b/>
      <w:bCs/>
      <w:sz w:val="28"/>
    </w:rPr>
  </w:style>
  <w:style w:type="character" w:customStyle="1" w:styleId="af">
    <w:name w:val="Заголовок Знак"/>
    <w:basedOn w:val="a0"/>
    <w:link w:val="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page number"/>
    <w:basedOn w:val="a0"/>
  </w:style>
  <w:style w:type="paragraph" w:styleId="af1">
    <w:name w:val="annotation text"/>
    <w:basedOn w:val="a"/>
    <w:link w:val="af2"/>
    <w:uiPriority w:val="99"/>
    <w:unhideWhenUsed/>
    <w:rPr>
      <w:rFonts w:eastAsia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2">
    <w:name w:val="toc 1"/>
    <w:basedOn w:val="a"/>
    <w:next w:val="a"/>
    <w:uiPriority w:val="39"/>
    <w:unhideWhenUsed/>
    <w:pPr>
      <w:tabs>
        <w:tab w:val="right" w:leader="dot" w:pos="9345"/>
      </w:tabs>
      <w:spacing w:after="100"/>
    </w:pPr>
    <w:rPr>
      <w:rFonts w:eastAsia="Times New Roman"/>
    </w:rPr>
  </w:style>
  <w:style w:type="character" w:styleId="af5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atch">
    <w:name w:val="match"/>
    <w:basedOn w:val="a0"/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formattext0">
    <w:name w:val="formattext"/>
    <w:basedOn w:val="a"/>
    <w:pPr>
      <w:spacing w:before="100" w:beforeAutospacing="1" w:after="100" w:afterAutospacing="1"/>
    </w:pPr>
    <w:rPr>
      <w:rFonts w:eastAsia="Times New Roman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b">
    <w:name w:val=".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footnote text"/>
    <w:basedOn w:val="a"/>
    <w:link w:val="afd"/>
    <w:uiPriority w:val="99"/>
    <w:rPr>
      <w:rFonts w:eastAsia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uiPriority w:val="99"/>
    <w:rPr>
      <w:vertAlign w:val="superscript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">
    <w:name w:val="Гипертекстовая ссылка"/>
    <w:basedOn w:val="a0"/>
    <w:uiPriority w:val="99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styleId="aff0">
    <w:name w:val="Normal (Web)"/>
    <w:basedOn w:val="a"/>
    <w:uiPriority w:val="99"/>
    <w:unhideWhenUsed/>
    <w:pPr>
      <w:spacing w:before="240" w:after="240"/>
    </w:pPr>
    <w:rPr>
      <w:rFonts w:eastAsia="Times New Roman"/>
      <w:color w:val="252525"/>
    </w:rPr>
  </w:style>
  <w:style w:type="paragraph" w:customStyle="1" w:styleId="ConsPlusCell">
    <w:name w:val="ConsPlusCel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customStyle="1" w:styleId="headertext">
    <w:name w:val="headertext"/>
    <w:basedOn w:val="a"/>
    <w:pPr>
      <w:spacing w:before="100" w:beforeAutospacing="1" w:after="100" w:afterAutospacing="1"/>
    </w:pPr>
    <w:rPr>
      <w:rFonts w:eastAsia="Times New Roman"/>
    </w:rPr>
  </w:style>
  <w:style w:type="paragraph" w:styleId="aff2">
    <w:name w:val="toa heading"/>
    <w:basedOn w:val="a"/>
    <w:next w:val="a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3">
    <w:name w:val="No Spacing"/>
    <w:uiPriority w:val="1"/>
    <w:qFormat/>
    <w:pPr>
      <w:spacing w:after="0" w:line="240" w:lineRule="auto"/>
    </w:pPr>
  </w:style>
  <w:style w:type="paragraph" w:styleId="aff4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5">
    <w:name w:val="endnote text"/>
    <w:basedOn w:val="a"/>
    <w:link w:val="aff6"/>
    <w:uiPriority w:val="99"/>
    <w:semiHidden/>
    <w:unhideWhenUsed/>
    <w:rPr>
      <w:rFonts w:eastAsia="Times New Roman"/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3">
    <w:name w:val="Основной текст Знак1"/>
    <w:basedOn w:val="a0"/>
    <w:uiPriority w:val="99"/>
    <w:rPr>
      <w:rFonts w:ascii="Arial" w:hAnsi="Arial" w:cs="Arial" w:hint="default"/>
      <w:shd w:val="clear" w:color="auto" w:fill="FFFFFF"/>
    </w:rPr>
  </w:style>
  <w:style w:type="character" w:styleId="aff8">
    <w:name w:val="Strong"/>
    <w:basedOn w:val="a0"/>
    <w:uiPriority w:val="22"/>
    <w:qFormat/>
    <w:rPr>
      <w:b/>
      <w:bCs/>
    </w:rPr>
  </w:style>
  <w:style w:type="paragraph" w:styleId="aff9">
    <w:name w:val="Body Text"/>
    <w:basedOn w:val="a"/>
    <w:link w:val="affa"/>
    <w:uiPriority w:val="99"/>
    <w:unhideWhenUsed/>
    <w:pPr>
      <w:spacing w:after="120"/>
    </w:pPr>
    <w:rPr>
      <w:rFonts w:eastAsia="Times New Roman"/>
    </w:rPr>
  </w:style>
  <w:style w:type="character" w:customStyle="1" w:styleId="affa">
    <w:name w:val="Основной текст Знак"/>
    <w:basedOn w:val="a0"/>
    <w:link w:val="af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pPr>
      <w:widowControl w:val="0"/>
      <w:spacing w:line="269" w:lineRule="exact"/>
      <w:jc w:val="both"/>
    </w:pPr>
    <w:rPr>
      <w:rFonts w:eastAsiaTheme="minorEastAsia"/>
    </w:r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3">
    <w:name w:val="Style13"/>
    <w:basedOn w:val="a"/>
    <w:uiPriority w:val="99"/>
    <w:pPr>
      <w:widowControl w:val="0"/>
      <w:spacing w:line="274" w:lineRule="exact"/>
      <w:ind w:firstLine="677"/>
      <w:jc w:val="both"/>
    </w:pPr>
    <w:rPr>
      <w:rFonts w:eastAsiaTheme="minorEastAsia"/>
    </w:rPr>
  </w:style>
  <w:style w:type="character" w:customStyle="1" w:styleId="afa">
    <w:name w:val="Абзац списка Знак"/>
    <w:link w:val="af9"/>
    <w:uiPriority w:val="34"/>
    <w:qFormat/>
  </w:style>
  <w:style w:type="character" w:customStyle="1" w:styleId="CourierNew">
    <w:name w:val="Основной текст + Courier New"/>
    <w:uiPriority w:val="99"/>
    <w:rPr>
      <w:rFonts w:ascii="Courier New" w:hAnsi="Courier New"/>
      <w:b/>
      <w:sz w:val="34"/>
      <w:u w:val="none"/>
    </w:rPr>
  </w:style>
  <w:style w:type="character" w:customStyle="1" w:styleId="25">
    <w:name w:val="Основной текст (2)_"/>
    <w:link w:val="26"/>
    <w:rPr>
      <w:b/>
      <w:bCs/>
      <w:sz w:val="23"/>
      <w:szCs w:val="23"/>
      <w:shd w:val="clear" w:color="auto" w:fill="FFFFFF"/>
    </w:rPr>
  </w:style>
  <w:style w:type="character" w:customStyle="1" w:styleId="14">
    <w:name w:val="Заголовок №1_"/>
    <w:link w:val="15"/>
    <w:uiPriority w:val="99"/>
    <w:rPr>
      <w:b/>
      <w:b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before="900" w:after="60"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15">
    <w:name w:val="Заголовок №1"/>
    <w:basedOn w:val="a"/>
    <w:link w:val="14"/>
    <w:uiPriority w:val="99"/>
    <w:pPr>
      <w:widowControl w:val="0"/>
      <w:shd w:val="clear" w:color="auto" w:fill="FFFFFF"/>
      <w:spacing w:before="480" w:line="274" w:lineRule="exact"/>
      <w:jc w:val="both"/>
      <w:outlineLvl w:val="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type2">
    <w:name w:val="type2"/>
    <w:basedOn w:val="a0"/>
    <w:rPr>
      <w:color w:val="000000"/>
    </w:rPr>
  </w:style>
  <w:style w:type="character" w:customStyle="1" w:styleId="EmailStyle351">
    <w:name w:val="EmailStyle351"/>
    <w:basedOn w:val="a0"/>
    <w:uiPriority w:val="99"/>
    <w:semiHidden/>
    <w:rPr>
      <w:rFonts w:ascii="Arial" w:hAnsi="Arial" w:cs="Arial"/>
      <w:color w:val="auto"/>
      <w:sz w:val="20"/>
      <w:szCs w:val="20"/>
    </w:rPr>
  </w:style>
  <w:style w:type="character" w:customStyle="1" w:styleId="spec-type1">
    <w:name w:val="spec-type1"/>
    <w:basedOn w:val="a0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0"/>
    <w:rPr>
      <w:rFonts w:ascii="segoeui" w:hAnsi="segoeui" w:hint="default"/>
      <w:color w:val="090000"/>
      <w:sz w:val="22"/>
      <w:szCs w:val="22"/>
    </w:rPr>
  </w:style>
  <w:style w:type="paragraph" w:customStyle="1" w:styleId="CharChar">
    <w:name w:val="Char Char"/>
    <w:basedOn w:val="a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7">
    <w:name w:val="toc 2"/>
    <w:basedOn w:val="a"/>
    <w:next w:val="a"/>
    <w:uiPriority w:val="39"/>
    <w:unhideWhenUsed/>
    <w:pPr>
      <w:spacing w:after="100"/>
      <w:ind w:left="240"/>
    </w:pPr>
    <w:rPr>
      <w:rFonts w:eastAsia="Times New Roman"/>
    </w:rPr>
  </w:style>
  <w:style w:type="character" w:styleId="affb">
    <w:name w:val="Emphasis"/>
    <w:basedOn w:val="a0"/>
    <w:uiPriority w:val="20"/>
    <w:qFormat/>
    <w:rPr>
      <w:i/>
      <w:iCs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fc">
    <w:name w:val="TOC Heading"/>
    <w:basedOn w:val="1"/>
    <w:next w:val="a"/>
    <w:uiPriority w:val="39"/>
    <w:semiHidden/>
    <w:unhideWhenUsed/>
    <w:qFormat/>
    <w:pPr>
      <w:spacing w:line="276" w:lineRule="auto"/>
      <w:outlineLvl w:val="9"/>
    </w:pPr>
  </w:style>
  <w:style w:type="character" w:styleId="affd">
    <w:name w:val="Book Title"/>
    <w:basedOn w:val="a0"/>
    <w:uiPriority w:val="33"/>
    <w:qFormat/>
    <w:rPr>
      <w:b/>
      <w:bCs/>
      <w:smallCaps/>
      <w:spacing w:val="5"/>
    </w:rPr>
  </w:style>
  <w:style w:type="character" w:customStyle="1" w:styleId="mChar">
    <w:name w:val="m_ПростойТекст Char"/>
    <w:link w:val="m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Char"/>
    <w:pPr>
      <w:jc w:val="both"/>
    </w:pPr>
    <w:rPr>
      <w:rFonts w:eastAsia="Times New Roman"/>
    </w:rPr>
  </w:style>
  <w:style w:type="paragraph" w:customStyle="1" w:styleId="m0">
    <w:name w:val="m_ТекстТаблицы"/>
    <w:basedOn w:val="m"/>
    <w:pPr>
      <w:jc w:val="left"/>
    </w:pPr>
    <w:rPr>
      <w:sz w:val="20"/>
    </w:rPr>
  </w:style>
  <w:style w:type="paragraph" w:customStyle="1" w:styleId="m4">
    <w:name w:val="m_ПромШапка"/>
    <w:basedOn w:val="m0"/>
    <w:pPr>
      <w:keepNext/>
      <w:jc w:val="center"/>
    </w:pPr>
    <w:rPr>
      <w:b/>
      <w:bCs/>
    </w:rPr>
  </w:style>
  <w:style w:type="paragraph" w:customStyle="1" w:styleId="m5">
    <w:name w:val="m_ШапкаТаблицы"/>
    <w:basedOn w:val="m"/>
    <w:pPr>
      <w:keepNext/>
      <w:shd w:val="clear" w:color="auto" w:fill="D9D9D9"/>
      <w:jc w:val="center"/>
    </w:pPr>
    <w:rPr>
      <w:b/>
      <w:sz w:val="20"/>
    </w:rPr>
  </w:style>
  <w:style w:type="character" w:customStyle="1" w:styleId="extended-textshort">
    <w:name w:val="extended-text__short"/>
    <w:basedOn w:val="a0"/>
  </w:style>
  <w:style w:type="paragraph" w:customStyle="1" w:styleId="28">
    <w:name w:val="Заголовок №2"/>
    <w:basedOn w:val="a"/>
    <w:link w:val="29"/>
    <w:uiPriority w:val="99"/>
    <w:pPr>
      <w:shd w:val="clear" w:color="auto" w:fill="FFFFFF"/>
      <w:spacing w:after="240" w:line="240" w:lineRule="atLeast"/>
      <w:outlineLvl w:val="1"/>
    </w:pPr>
    <w:rPr>
      <w:rFonts w:eastAsia="Arial Unicode MS"/>
      <w:b/>
      <w:bCs/>
      <w:sz w:val="22"/>
      <w:szCs w:val="22"/>
    </w:rPr>
  </w:style>
  <w:style w:type="character" w:customStyle="1" w:styleId="29">
    <w:name w:val="Заголовок №2_"/>
    <w:basedOn w:val="a0"/>
    <w:link w:val="28"/>
    <w:uiPriority w:val="99"/>
    <w:rPr>
      <w:rFonts w:ascii="Times New Roman" w:eastAsia="Arial Unicode MS" w:hAnsi="Times New Roman" w:cs="Times New Roman"/>
      <w:b/>
      <w:bCs/>
      <w:shd w:val="clear" w:color="auto" w:fill="FFFFFF"/>
      <w:lang w:eastAsia="ru-RU"/>
    </w:rPr>
  </w:style>
  <w:style w:type="character" w:customStyle="1" w:styleId="affe">
    <w:name w:val="Основной текст + Полужирный"/>
    <w:rPr>
      <w:rFonts w:ascii="Times New Roman" w:hAnsi="Times New Roman"/>
      <w:b/>
      <w:spacing w:val="0"/>
      <w:sz w:val="22"/>
    </w:rPr>
  </w:style>
  <w:style w:type="character" w:customStyle="1" w:styleId="35">
    <w:name w:val="Основной текст (3)_"/>
    <w:basedOn w:val="a0"/>
    <w:link w:val="31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2">
    <w:name w:val="Основной текст (6)_"/>
    <w:basedOn w:val="a0"/>
    <w:link w:val="63"/>
    <w:uiPriority w:val="99"/>
    <w:rPr>
      <w:rFonts w:ascii="Times New Roman" w:hAnsi="Times New Roman" w:cs="Times New Roman"/>
      <w:sz w:val="11"/>
      <w:szCs w:val="11"/>
      <w:shd w:val="clear" w:color="auto" w:fill="FFFFFF"/>
    </w:rPr>
  </w:style>
  <w:style w:type="paragraph" w:customStyle="1" w:styleId="310">
    <w:name w:val="Основной текст (3)1"/>
    <w:basedOn w:val="a"/>
    <w:link w:val="35"/>
    <w:pPr>
      <w:shd w:val="clear" w:color="auto" w:fill="FFFFFF"/>
      <w:spacing w:before="60" w:line="240" w:lineRule="atLeast"/>
    </w:pPr>
    <w:rPr>
      <w:rFonts w:eastAsiaTheme="minorHAnsi"/>
      <w:b/>
      <w:bCs/>
      <w:sz w:val="22"/>
      <w:szCs w:val="22"/>
      <w:lang w:eastAsia="en-US"/>
    </w:rPr>
  </w:style>
  <w:style w:type="paragraph" w:customStyle="1" w:styleId="63">
    <w:name w:val="Основной текст (6)"/>
    <w:basedOn w:val="a"/>
    <w:link w:val="62"/>
    <w:uiPriority w:val="99"/>
    <w:pPr>
      <w:shd w:val="clear" w:color="auto" w:fill="FFFFFF"/>
      <w:spacing w:before="6360" w:line="240" w:lineRule="atLeast"/>
    </w:pPr>
    <w:rPr>
      <w:rFonts w:eastAsiaTheme="minorHAnsi"/>
      <w:sz w:val="11"/>
      <w:szCs w:val="11"/>
      <w:lang w:eastAsia="en-US"/>
    </w:rPr>
  </w:style>
  <w:style w:type="character" w:customStyle="1" w:styleId="afff">
    <w:name w:val="Основной текст_"/>
    <w:basedOn w:val="a0"/>
    <w:link w:val="16"/>
    <w:rPr>
      <w:rFonts w:eastAsia="Times New Roman" w:cs="Times New Roman"/>
      <w:spacing w:val="6"/>
      <w:sz w:val="21"/>
      <w:szCs w:val="21"/>
      <w:shd w:val="clear" w:color="auto" w:fill="FFFFFF"/>
    </w:rPr>
  </w:style>
  <w:style w:type="paragraph" w:customStyle="1" w:styleId="16">
    <w:name w:val="Основной текст1"/>
    <w:basedOn w:val="a"/>
    <w:link w:val="afff"/>
    <w:pPr>
      <w:shd w:val="clear" w:color="auto" w:fill="FFFFFF"/>
      <w:spacing w:line="240" w:lineRule="atLeast"/>
      <w:jc w:val="both"/>
    </w:pPr>
    <w:rPr>
      <w:rFonts w:asciiTheme="minorHAnsi" w:eastAsia="Times New Roman" w:hAnsiTheme="minorHAnsi"/>
      <w:spacing w:val="6"/>
      <w:sz w:val="21"/>
      <w:szCs w:val="21"/>
      <w:lang w:eastAsia="en-US"/>
    </w:rPr>
  </w:style>
  <w:style w:type="character" w:customStyle="1" w:styleId="FontStyle53">
    <w:name w:val="Font Style53"/>
    <w:uiPriority w:val="99"/>
    <w:rPr>
      <w:rFonts w:ascii="Calibri" w:hAnsi="Calibri"/>
      <w:color w:val="000000"/>
      <w:sz w:val="20"/>
    </w:rPr>
  </w:style>
  <w:style w:type="paragraph" w:customStyle="1" w:styleId="Style10">
    <w:name w:val="Style10"/>
    <w:basedOn w:val="a"/>
    <w:uiPriority w:val="99"/>
    <w:pPr>
      <w:widowControl w:val="0"/>
    </w:pPr>
    <w:rPr>
      <w:rFonts w:ascii="Calibri" w:eastAsia="Arial Unicode MS" w:hAnsi="Calibri"/>
    </w:rPr>
  </w:style>
  <w:style w:type="paragraph" w:customStyle="1" w:styleId="17">
    <w:name w:val="Без интервала1"/>
    <w:pPr>
      <w:spacing w:after="0" w:line="100" w:lineRule="atLeast"/>
    </w:pPr>
    <w:rPr>
      <w:rFonts w:ascii="Calibri" w:eastAsia="SimSun" w:hAnsi="Calibri" w:cs="Calibri"/>
      <w:lang w:eastAsia="ar-SA"/>
    </w:rPr>
  </w:style>
  <w:style w:type="paragraph" w:customStyle="1" w:styleId="18">
    <w:name w:val="Абзац списка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567"/>
      <w:contextualSpacing/>
    </w:pPr>
    <w:rPr>
      <w:rFonts w:ascii="Arial" w:eastAsia="Times New Roman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0CDF2-1299-474A-BDC2-6E4DA818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3944</Words>
  <Characters>22485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Юровских Наталья Анатольевна</dc:creator>
  <cp:keywords/>
  <dc:description/>
  <cp:lastModifiedBy>Фролова Виктория Андреевна</cp:lastModifiedBy>
  <cp:revision>9</cp:revision>
  <dcterms:created xsi:type="dcterms:W3CDTF">2025-07-10T14:14:00Z</dcterms:created>
  <dcterms:modified xsi:type="dcterms:W3CDTF">2025-07-28T10:54:00Z</dcterms:modified>
</cp:coreProperties>
</file>